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4B" w:rsidRDefault="00AC2E4B" w:rsidP="004C2CE8">
      <w:pPr>
        <w:keepNext/>
        <w:keepLines/>
        <w:spacing w:after="189"/>
        <w:ind w:left="162" w:right="864" w:hanging="10"/>
        <w:jc w:val="center"/>
        <w:outlineLvl w:val="2"/>
        <w:rPr>
          <w:rFonts w:ascii="Times New Roman" w:hAnsi="Times New Roman"/>
          <w:b/>
          <w:i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7.1pt;margin-top:.2pt;width:2in;height:2in;z-index:251658240;visibility:visible" wrapcoords="-112 0 -112 21488 21600 21488 21600 0 -112 0">
            <v:imagedata r:id="rId5" o:title=""/>
            <w10:wrap type="through"/>
          </v:shape>
        </w:pict>
      </w:r>
      <w:r w:rsidRPr="00C56C6D">
        <w:rPr>
          <w:rFonts w:ascii="Times New Roman" w:hAnsi="Times New Roman"/>
          <w:b/>
          <w:i/>
          <w:color w:val="FF0000"/>
          <w:sz w:val="56"/>
          <w:szCs w:val="56"/>
          <w:lang w:eastAsia="ru-RU"/>
        </w:rPr>
        <w:t>Речевая среда и развитие ребенка</w:t>
      </w:r>
      <w:bookmarkStart w:id="0" w:name="_GoBack"/>
      <w:bookmarkEnd w:id="0"/>
    </w:p>
    <w:p w:rsidR="00AC2E4B" w:rsidRPr="00E00F7F" w:rsidRDefault="00AC2E4B" w:rsidP="004C2CE8">
      <w:pPr>
        <w:keepNext/>
        <w:keepLines/>
        <w:spacing w:after="189"/>
        <w:ind w:left="162" w:right="864" w:hanging="10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E00F7F">
        <w:rPr>
          <w:rFonts w:ascii="Times New Roman" w:hAnsi="Times New Roman"/>
          <w:b/>
          <w:sz w:val="32"/>
          <w:szCs w:val="32"/>
          <w:lang w:eastAsia="ru-RU"/>
        </w:rPr>
        <w:t>Составила учитель-логопед Беляева Е.Н.</w:t>
      </w:r>
    </w:p>
    <w:p w:rsidR="00AC2E4B" w:rsidRPr="00C56C6D" w:rsidRDefault="00AC2E4B" w:rsidP="00E00F7F">
      <w:pPr>
        <w:spacing w:after="180" w:line="332" w:lineRule="auto"/>
        <w:ind w:left="28" w:right="371" w:firstLine="36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Речевая среда, в которой ребенок находится с момента рождения, оказывает большое влияние на формирование его речи. Речевая среда — это не просто  факт достаточного или недостаточного общения взрослых с ребенком, а совокупность всех обстоятельств, которые благотворно или отрицательно сказываются на развитии его речи.</w:t>
      </w:r>
    </w:p>
    <w:p w:rsidR="00AC2E4B" w:rsidRPr="00C56C6D" w:rsidRDefault="00AC2E4B" w:rsidP="00E00F7F">
      <w:pPr>
        <w:numPr>
          <w:ilvl w:val="0"/>
          <w:numId w:val="1"/>
        </w:numPr>
        <w:spacing w:after="171" w:line="328" w:lineRule="auto"/>
        <w:ind w:left="180"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Для развития речи очень важно общение ребенка с другими людьми  сразу после рождения — с членами семьи, в дальнейшем — с детьми. Ребенок должен играть с ними в подвижные игры (в том числе ролевые), это создает у него необходимость выразиться, а значит</w:t>
      </w:r>
      <w:r w:rsidRPr="00D56C7B">
        <w:rPr>
          <w:rFonts w:ascii="Times New Roman" w:hAnsi="Times New Roman"/>
          <w:noProof/>
          <w:color w:val="000000"/>
          <w:sz w:val="32"/>
          <w:szCs w:val="32"/>
          <w:lang w:eastAsia="ru-RU"/>
        </w:rPr>
        <w:pict>
          <v:shape id="Picture 17711" o:spid="_x0000_i1027" type="#_x0000_t75" style="width:2.25pt;height:3pt;visibility:visible">
            <v:imagedata r:id="rId6" o:title=""/>
          </v:shape>
        </w:pict>
      </w: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стимулирует к речевым высказываниям.</w:t>
      </w:r>
    </w:p>
    <w:p w:rsidR="00AC2E4B" w:rsidRPr="00C56C6D" w:rsidRDefault="00AC2E4B" w:rsidP="00E00F7F">
      <w:pPr>
        <w:numPr>
          <w:ilvl w:val="0"/>
          <w:numId w:val="1"/>
        </w:numPr>
        <w:spacing w:after="179" w:line="325" w:lineRule="auto"/>
        <w:ind w:left="180"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Со стороны взрослых общение с детьми не должно быть поверхностным («на ходу»). Обращаясь к ребенку, нужно говорить медленно и внятно, чтобы ребенок имел возможность различать в потоке речи отдельные звуки. Желательно, чтобы во время речи ваше лицо находилось на одном уровне с лицом ребенка (наклоняйтесь к нему). Тогда он видит, как вы говорите, как двигается ваш рот, — это помогает ему осваивать произношение звуков.</w:t>
      </w:r>
    </w:p>
    <w:p w:rsidR="00AC2E4B" w:rsidRPr="00C56C6D" w:rsidRDefault="00AC2E4B" w:rsidP="00E00F7F">
      <w:pPr>
        <w:numPr>
          <w:ilvl w:val="0"/>
          <w:numId w:val="1"/>
        </w:numPr>
        <w:spacing w:after="184" w:line="325" w:lineRule="auto"/>
        <w:ind w:left="180"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Важно, чтобы ребенка с рождения окружала относительная тишина, особенно в те моменты, когда вы общаетесь с ним. Посторонние звуки отвлекают его, мешают сосредоточиться на речи, вслушиваться в нее, анализировать, понимать. Ведь внимание ребенка пока еще абсолютно не сформировано.</w:t>
      </w:r>
    </w:p>
    <w:p w:rsidR="00AC2E4B" w:rsidRPr="00C56C6D" w:rsidRDefault="00AC2E4B" w:rsidP="00E00F7F">
      <w:pPr>
        <w:numPr>
          <w:ilvl w:val="0"/>
          <w:numId w:val="1"/>
        </w:numPr>
        <w:spacing w:after="5" w:line="328" w:lineRule="auto"/>
        <w:ind w:left="180"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Чем позже ребенок узнает, что такое телевизор, — тем лучше. Экранная речь не только не способствует речевому развитию, но и замедляет его. Дело в том, что темп этой речи ускорен, она недостаточно точно интонирована, к тому же не обращена непосредственно к ребенку и не требует от него никакой словесной реакции. Кроме того, просмотр телевизора тренирует у детей неблагоприятный тип внимания, а именно — непроизвольное (вынужденное) внимание, в то время как для освоения речи, как и для всякого другого обучения, требуется внимание произвольное (сознательно переключающееся с объекта на объект)</w:t>
      </w:r>
      <w:r w:rsidRPr="00D56C7B">
        <w:rPr>
          <w:rFonts w:ascii="Times New Roman" w:hAnsi="Times New Roman"/>
          <w:noProof/>
          <w:color w:val="000000"/>
          <w:sz w:val="32"/>
          <w:szCs w:val="32"/>
          <w:lang w:eastAsia="ru-RU"/>
        </w:rPr>
        <w:pict>
          <v:shape id="Picture 17725" o:spid="_x0000_i1031" type="#_x0000_t75" style="width:1.5pt;height:.75pt;visibility:visible">
            <v:imagedata r:id="rId7" o:title=""/>
          </v:shape>
        </w:pict>
      </w:r>
    </w:p>
    <w:p w:rsidR="00AC2E4B" w:rsidRPr="00C56C6D" w:rsidRDefault="00AC2E4B" w:rsidP="00E00F7F">
      <w:pPr>
        <w:tabs>
          <w:tab w:val="left" w:pos="0"/>
        </w:tabs>
        <w:spacing w:after="5" w:line="328" w:lineRule="auto"/>
        <w:ind w:right="371" w:hanging="3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Ученые выявили и другие факты отрицательного воздействия телевизора не только на психику, но и на физиологию детей (рекомендую прочесть книгу немецкого автора Ра</w:t>
      </w:r>
      <w:r w:rsidRPr="00C56C6D">
        <w:rPr>
          <w:rFonts w:ascii="Times New Roman" w:hAnsi="Times New Roman"/>
          <w:color w:val="000000"/>
          <w:sz w:val="32"/>
          <w:szCs w:val="32"/>
          <w:u w:val="single" w:color="000000"/>
          <w:lang w:eastAsia="ru-RU"/>
        </w:rPr>
        <w:t>йнера</w:t>
      </w: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Пацлафа «Застывший взгляд»).</w:t>
      </w:r>
    </w:p>
    <w:p w:rsidR="00AC2E4B" w:rsidRPr="00C56C6D" w:rsidRDefault="00AC2E4B" w:rsidP="00E00F7F">
      <w:pPr>
        <w:numPr>
          <w:ilvl w:val="0"/>
          <w:numId w:val="1"/>
        </w:numPr>
        <w:tabs>
          <w:tab w:val="left" w:pos="0"/>
          <w:tab w:val="left" w:pos="540"/>
        </w:tabs>
        <w:spacing w:after="5" w:line="328" w:lineRule="auto"/>
        <w:ind w:left="0"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Так же отрицательно, как и телевизор, влияет на развитие речи постоянно звучащая музыка, особенно песенная. Слова в песнях звучат слитно и неразборчиво, что не способствует формированию у ребенка речевого слуха и умения отграничивать и отличать одни речевые единицы от других. Это правило не распространяется на мелодичную музыку без слов (которая должна звучать негромко), а также на детские песни и колыбельные перед сном, которые ребенку нужно слушать дозированно. Колыбельные лучше всего петь самим.</w:t>
      </w:r>
    </w:p>
    <w:p w:rsidR="00AC2E4B" w:rsidRPr="00C56C6D" w:rsidRDefault="00AC2E4B" w:rsidP="00E00F7F">
      <w:pPr>
        <w:numPr>
          <w:ilvl w:val="0"/>
          <w:numId w:val="1"/>
        </w:numPr>
        <w:tabs>
          <w:tab w:val="left" w:pos="0"/>
          <w:tab w:val="left" w:pos="540"/>
        </w:tabs>
        <w:spacing w:after="5" w:line="324" w:lineRule="auto"/>
        <w:ind w:left="0"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Обнаружить у монитора компьютера годовалого ребенка, пожалуй, невозможно, но трехлетний ребенок, играющий в компьютерную игру, сейчас не редкость. Компьютерные игры (даже развивающего характера) крайне неполезны для детей. В этом возрасте дети должны иметь дело с настоящими трехмерными предметами, которые можно пощупать пальцами, рассмотреть со всех сторон, разобрать на составные части (попросту — сломать).</w:t>
      </w:r>
    </w:p>
    <w:p w:rsidR="00AC2E4B" w:rsidRPr="00C56C6D" w:rsidRDefault="00AC2E4B" w:rsidP="00E00F7F">
      <w:pPr>
        <w:tabs>
          <w:tab w:val="left" w:pos="0"/>
          <w:tab w:val="left" w:pos="540"/>
        </w:tabs>
        <w:spacing w:after="5" w:line="328" w:lineRule="auto"/>
        <w:ind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Активное «ручное» манипулирование с предметами положительно влияет на развитие речи и мышления детей. С «живыми» игрушками можно говорить, осуществлять любые действия, придумывать игры. Компьютерные же программы (даже речевого характера) препятствуют формированию творческого воображения и не способствуют развитию речи. Речь может формироваться только в процессе общения с настоящим, живым собеседником или же с настоящей игрушкой, которая при «неиспорченном» воображении вполне способна заменить ребенку реального собеседника.</w:t>
      </w:r>
    </w:p>
    <w:p w:rsidR="00AC2E4B" w:rsidRPr="00C56C6D" w:rsidRDefault="00AC2E4B" w:rsidP="00E00F7F">
      <w:pPr>
        <w:numPr>
          <w:ilvl w:val="0"/>
          <w:numId w:val="1"/>
        </w:numPr>
        <w:tabs>
          <w:tab w:val="left" w:pos="0"/>
          <w:tab w:val="left" w:pos="540"/>
        </w:tabs>
        <w:spacing w:after="478" w:line="328" w:lineRule="auto"/>
        <w:ind w:left="0"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У ребенка должно быть некоторое количество игрушек, соответствующих его возрасту. Однако их не должно быть слишком много — это вызывает у ребенка быстрое пресыщение, а пресыщенный ребенок теряет интерес ко всему новому. Наличие же интереса к новому, любознательность являются важной предпосылкой полноценного речевого развития, как и развития вообще.</w:t>
      </w:r>
    </w:p>
    <w:p w:rsidR="00AC2E4B" w:rsidRDefault="00AC2E4B" w:rsidP="00E00F7F">
      <w:pPr>
        <w:tabs>
          <w:tab w:val="left" w:pos="0"/>
          <w:tab w:val="left" w:pos="540"/>
        </w:tabs>
        <w:spacing w:after="478" w:line="328" w:lineRule="auto"/>
        <w:ind w:right="371"/>
        <w:jc w:val="both"/>
        <w:rPr>
          <w:sz w:val="32"/>
          <w:szCs w:val="32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Литература:</w:t>
      </w:r>
      <w:r w:rsidRPr="00C56C6D">
        <w:rPr>
          <w:sz w:val="32"/>
          <w:szCs w:val="32"/>
        </w:rPr>
        <w:t xml:space="preserve"> </w:t>
      </w:r>
    </w:p>
    <w:p w:rsidR="00AC2E4B" w:rsidRDefault="00AC2E4B" w:rsidP="00E00F7F">
      <w:pPr>
        <w:numPr>
          <w:ilvl w:val="0"/>
          <w:numId w:val="2"/>
        </w:numPr>
        <w:tabs>
          <w:tab w:val="left" w:pos="0"/>
          <w:tab w:val="left" w:pos="540"/>
        </w:tabs>
        <w:spacing w:after="478" w:line="328" w:lineRule="auto"/>
        <w:ind w:right="37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Полякова Марина Анатольевна. Как прав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ильно учить ребенка говорить /</w:t>
      </w: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М.: Geleos Publishing House; Капитал Трейд Компани 2010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AC2E4B" w:rsidRPr="00E00F7F" w:rsidRDefault="00AC2E4B" w:rsidP="00E00F7F">
      <w:pPr>
        <w:numPr>
          <w:ilvl w:val="0"/>
          <w:numId w:val="2"/>
        </w:numPr>
        <w:tabs>
          <w:tab w:val="left" w:pos="0"/>
          <w:tab w:val="left" w:pos="540"/>
        </w:tabs>
        <w:spacing w:after="478" w:line="328" w:lineRule="auto"/>
        <w:ind w:right="371"/>
        <w:jc w:val="both"/>
        <w:rPr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C56C6D">
        <w:rPr>
          <w:rFonts w:ascii="Times New Roman" w:hAnsi="Times New Roman"/>
          <w:color w:val="000000"/>
          <w:sz w:val="32"/>
          <w:szCs w:val="32"/>
          <w:lang w:eastAsia="ru-RU"/>
        </w:rPr>
        <w:t>мать-с-ее-м-а-енцем-сер-це-си-уэт-вектора-п-ана-58077645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(рисунок)</w:t>
      </w:r>
    </w:p>
    <w:sectPr w:rsidR="00AC2E4B" w:rsidRPr="00E00F7F" w:rsidSect="004C2CE8">
      <w:pgSz w:w="11906" w:h="16838"/>
      <w:pgMar w:top="851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5" style="width:11.25pt;height:11.25pt" coordsize="" o:spt="100" o:bullet="t" adj="0,,0" path="" stroked="f">
        <v:stroke joinstyle="miter"/>
        <v:imagedata r:id="rId1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abstractNum w:abstractNumId="0">
    <w:nsid w:val="38FA1F7F"/>
    <w:multiLevelType w:val="hybridMultilevel"/>
    <w:tmpl w:val="080E7A6C"/>
    <w:lvl w:ilvl="0" w:tplc="C868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E2B7A"/>
    <w:multiLevelType w:val="hybridMultilevel"/>
    <w:tmpl w:val="560C6DBE"/>
    <w:lvl w:ilvl="0" w:tplc="B45CBE5C">
      <w:start w:val="1"/>
      <w:numFmt w:val="bullet"/>
      <w:lvlText w:val="•"/>
      <w:lvlPicBulletId w:val="0"/>
      <w:lvlJc w:val="left"/>
      <w:pPr>
        <w:ind w:left="7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82964C8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3A60F77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78E6AE4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6BC3E6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FC98013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5C7A233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C24DB2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F1A171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CE8"/>
    <w:rsid w:val="001F643B"/>
    <w:rsid w:val="00267D0C"/>
    <w:rsid w:val="004C2CE8"/>
    <w:rsid w:val="00832881"/>
    <w:rsid w:val="00854841"/>
    <w:rsid w:val="00A10CD1"/>
    <w:rsid w:val="00AC2E4B"/>
    <w:rsid w:val="00AC3D6C"/>
    <w:rsid w:val="00AD5CC5"/>
    <w:rsid w:val="00B55119"/>
    <w:rsid w:val="00BD5B98"/>
    <w:rsid w:val="00C56C6D"/>
    <w:rsid w:val="00D56C7B"/>
    <w:rsid w:val="00E0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Речевая среда и развитие ребенка</dc:title>
  <dc:subject/>
  <dc:creator>Пользователь Windows</dc:creator>
  <cp:keywords/>
  <dc:description/>
  <cp:lastModifiedBy>1</cp:lastModifiedBy>
  <cp:revision>3</cp:revision>
  <dcterms:created xsi:type="dcterms:W3CDTF">2018-04-05T10:24:00Z</dcterms:created>
  <dcterms:modified xsi:type="dcterms:W3CDTF">2018-04-05T11:56:00Z</dcterms:modified>
</cp:coreProperties>
</file>