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9E" w:rsidRDefault="0098739E" w:rsidP="008132D1">
      <w:pPr>
        <w:keepNext/>
        <w:keepLines/>
        <w:spacing w:after="253" w:line="312" w:lineRule="auto"/>
        <w:ind w:left="36" w:hanging="10"/>
        <w:jc w:val="center"/>
        <w:outlineLvl w:val="3"/>
        <w:rPr>
          <w:rFonts w:ascii="Times New Roman" w:hAnsi="Times New Roman"/>
          <w:color w:val="FF0000"/>
          <w:sz w:val="48"/>
          <w:szCs w:val="48"/>
          <w:lang w:eastAsia="ru-RU"/>
        </w:rPr>
      </w:pPr>
      <w:r w:rsidRPr="009D17DE">
        <w:rPr>
          <w:rFonts w:ascii="Times New Roman" w:hAnsi="Times New Roman"/>
          <w:noProof/>
          <w:color w:val="FF0000"/>
          <w:sz w:val="48"/>
          <w:szCs w:val="4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http://zachtet.ru/my_img/pedagogika-150.jpg" style="width:383.25pt;height:201pt;visibility:visible">
            <v:imagedata r:id="rId7" o:title=""/>
          </v:shape>
        </w:pict>
      </w:r>
    </w:p>
    <w:p w:rsidR="0098739E" w:rsidRDefault="0098739E" w:rsidP="008132D1">
      <w:pPr>
        <w:keepNext/>
        <w:keepLines/>
        <w:spacing w:after="253" w:line="312" w:lineRule="auto"/>
        <w:ind w:left="36" w:hanging="10"/>
        <w:jc w:val="center"/>
        <w:outlineLvl w:val="3"/>
        <w:rPr>
          <w:rFonts w:ascii="Times New Roman" w:hAnsi="Times New Roman"/>
          <w:color w:val="FF0000"/>
          <w:sz w:val="48"/>
          <w:szCs w:val="48"/>
          <w:lang w:eastAsia="ru-RU"/>
        </w:rPr>
      </w:pPr>
      <w:r w:rsidRPr="00396EBD">
        <w:rPr>
          <w:rFonts w:ascii="Times New Roman" w:hAnsi="Times New Roman"/>
          <w:color w:val="FF0000"/>
          <w:sz w:val="48"/>
          <w:szCs w:val="48"/>
          <w:lang w:eastAsia="ru-RU"/>
        </w:rPr>
        <w:t>Формирование активного словаря</w:t>
      </w:r>
      <w:r>
        <w:rPr>
          <w:rFonts w:ascii="Times New Roman" w:hAnsi="Times New Roman"/>
          <w:color w:val="FF0000"/>
          <w:sz w:val="48"/>
          <w:szCs w:val="48"/>
          <w:lang w:eastAsia="ru-RU"/>
        </w:rPr>
        <w:t xml:space="preserve"> </w:t>
      </w:r>
    </w:p>
    <w:p w:rsidR="0098739E" w:rsidRDefault="0098739E" w:rsidP="008132D1">
      <w:pPr>
        <w:keepNext/>
        <w:keepLines/>
        <w:spacing w:after="253" w:line="312" w:lineRule="auto"/>
        <w:ind w:left="36" w:hanging="10"/>
        <w:jc w:val="center"/>
        <w:outlineLvl w:val="3"/>
        <w:rPr>
          <w:rFonts w:ascii="Times New Roman" w:hAnsi="Times New Roman"/>
          <w:color w:val="FF0000"/>
          <w:sz w:val="48"/>
          <w:szCs w:val="48"/>
          <w:lang w:eastAsia="ru-RU"/>
        </w:rPr>
      </w:pPr>
      <w:r>
        <w:rPr>
          <w:rFonts w:ascii="Times New Roman" w:hAnsi="Times New Roman"/>
          <w:color w:val="FF0000"/>
          <w:sz w:val="48"/>
          <w:szCs w:val="48"/>
          <w:lang w:eastAsia="ru-RU"/>
        </w:rPr>
        <w:t>в раннем возрасте</w:t>
      </w:r>
    </w:p>
    <w:p w:rsidR="0098739E" w:rsidRPr="00665D0F" w:rsidRDefault="0098739E" w:rsidP="008132D1">
      <w:pPr>
        <w:keepNext/>
        <w:keepLines/>
        <w:spacing w:after="253" w:line="312" w:lineRule="auto"/>
        <w:ind w:left="36" w:hanging="10"/>
        <w:jc w:val="right"/>
        <w:outlineLvl w:val="3"/>
        <w:rPr>
          <w:rFonts w:ascii="Times New Roman" w:hAnsi="Times New Roman"/>
          <w:b/>
          <w:sz w:val="28"/>
          <w:szCs w:val="28"/>
          <w:lang w:eastAsia="ru-RU"/>
        </w:rPr>
      </w:pPr>
      <w:r w:rsidRPr="00665D0F">
        <w:rPr>
          <w:rFonts w:ascii="Times New Roman" w:hAnsi="Times New Roman"/>
          <w:b/>
          <w:sz w:val="28"/>
          <w:szCs w:val="28"/>
          <w:lang w:eastAsia="ru-RU"/>
        </w:rPr>
        <w:t>Консультация учителя-логопеда Беляевой Е.Н.</w:t>
      </w:r>
    </w:p>
    <w:p w:rsidR="0098739E" w:rsidRPr="00795EEC" w:rsidRDefault="0098739E" w:rsidP="008132D1">
      <w:pPr>
        <w:keepNext/>
        <w:keepLines/>
        <w:spacing w:after="0" w:line="312" w:lineRule="auto"/>
        <w:ind w:firstLine="708"/>
        <w:jc w:val="both"/>
        <w:outlineLvl w:val="3"/>
        <w:rPr>
          <w:rFonts w:ascii="Times New Roman" w:hAnsi="Times New Roman"/>
          <w:color w:val="FF0000"/>
          <w:sz w:val="32"/>
          <w:szCs w:val="32"/>
          <w:lang w:eastAsia="ru-RU"/>
        </w:rPr>
      </w:pPr>
      <w:r w:rsidRPr="00795EEC">
        <w:rPr>
          <w:rFonts w:ascii="Times New Roman" w:hAnsi="Times New Roman"/>
          <w:sz w:val="32"/>
          <w:szCs w:val="32"/>
        </w:rPr>
        <w:t>Способность овладения языком является у человека врожденной, но для формирования полноценной речи ребенку необходима благоприятная речевая среда. Известно, что речь у ребенка развивается лучше, когда с ним много разговаривают, и не просто разговаривают, а общаются.</w:t>
      </w:r>
    </w:p>
    <w:p w:rsidR="0098739E" w:rsidRPr="00396EBD" w:rsidRDefault="0098739E" w:rsidP="008132D1">
      <w:pPr>
        <w:spacing w:after="5" w:line="312" w:lineRule="auto"/>
        <w:ind w:right="14"/>
        <w:jc w:val="both"/>
        <w:rPr>
          <w:rFonts w:ascii="Times New Roman" w:hAnsi="Times New Roman"/>
          <w:color w:val="000000"/>
          <w:sz w:val="32"/>
          <w:szCs w:val="32"/>
          <w:lang w:eastAsia="ru-RU"/>
        </w:rPr>
      </w:pPr>
      <w:r w:rsidRPr="00396EBD">
        <w:rPr>
          <w:rFonts w:ascii="Times New Roman" w:hAnsi="Times New Roman"/>
          <w:color w:val="000000"/>
          <w:sz w:val="32"/>
          <w:szCs w:val="32"/>
          <w:lang w:eastAsia="ru-RU"/>
        </w:rPr>
        <w:t xml:space="preserve">     </w:t>
      </w:r>
      <w:r>
        <w:rPr>
          <w:rFonts w:ascii="Times New Roman" w:hAnsi="Times New Roman"/>
          <w:color w:val="000000"/>
          <w:sz w:val="32"/>
          <w:szCs w:val="32"/>
          <w:lang w:eastAsia="ru-RU"/>
        </w:rPr>
        <w:tab/>
      </w:r>
      <w:r w:rsidRPr="00396EBD">
        <w:rPr>
          <w:rFonts w:ascii="Times New Roman" w:hAnsi="Times New Roman"/>
          <w:color w:val="000000"/>
          <w:sz w:val="32"/>
          <w:szCs w:val="32"/>
          <w:lang w:eastAsia="ru-RU"/>
        </w:rPr>
        <w:t>При формировании активного словаря для ребенка нужно создать ситуацию, которая бы поощряла его (и даже вынуждала) к словесному обращению к собеседнику. Ведь он привык общаться с помощью жестов и немногочисленных слов. Для домашних его «речь» полностью понятна, и он не слишком заинтересован ее усложнять. Вам, разумеется, не нужно исключать из высказываний ребенка «жестовую речь», но тем не менее нужно создать такие условия, чтобы эта «речь» оказалась для него недостаточной, и он осознал это. Тогда у него появится стимул к словесному выражению своих мыслей, желаний и чувств</w:t>
      </w:r>
      <w:r w:rsidRPr="009D17DE">
        <w:rPr>
          <w:rFonts w:ascii="Times New Roman" w:hAnsi="Times New Roman"/>
          <w:noProof/>
          <w:color w:val="000000"/>
          <w:sz w:val="32"/>
          <w:szCs w:val="32"/>
          <w:lang w:eastAsia="ru-RU"/>
        </w:rPr>
        <w:pict>
          <v:shape id="Picture 90628" o:spid="_x0000_i1029" type="#_x0000_t75" style="width:1.5pt;height:1.5pt;visibility:visible">
            <v:imagedata r:id="rId8" o:title=""/>
          </v:shape>
        </w:pict>
      </w:r>
      <w:r w:rsidRPr="00396EBD">
        <w:rPr>
          <w:rFonts w:ascii="Times New Roman" w:hAnsi="Times New Roman"/>
          <w:color w:val="000000"/>
          <w:sz w:val="32"/>
          <w:szCs w:val="32"/>
          <w:lang w:eastAsia="ru-RU"/>
        </w:rPr>
        <w:t xml:space="preserve">      </w:t>
      </w:r>
    </w:p>
    <w:p w:rsidR="0098739E" w:rsidRPr="00396EBD" w:rsidRDefault="0098739E" w:rsidP="008132D1">
      <w:pPr>
        <w:spacing w:after="5" w:line="312" w:lineRule="auto"/>
        <w:ind w:right="14"/>
        <w:jc w:val="both"/>
        <w:rPr>
          <w:rFonts w:ascii="Times New Roman" w:hAnsi="Times New Roman"/>
          <w:color w:val="000000"/>
          <w:sz w:val="32"/>
          <w:szCs w:val="32"/>
          <w:lang w:eastAsia="ru-RU"/>
        </w:rPr>
      </w:pPr>
      <w:r w:rsidRPr="00396EBD">
        <w:rPr>
          <w:rFonts w:ascii="Times New Roman" w:hAnsi="Times New Roman"/>
          <w:color w:val="000000"/>
          <w:sz w:val="32"/>
          <w:szCs w:val="32"/>
          <w:lang w:eastAsia="ru-RU"/>
        </w:rPr>
        <w:t xml:space="preserve">     </w:t>
      </w:r>
      <w:r>
        <w:rPr>
          <w:rFonts w:ascii="Times New Roman" w:hAnsi="Times New Roman"/>
          <w:color w:val="000000"/>
          <w:sz w:val="32"/>
          <w:szCs w:val="32"/>
          <w:lang w:eastAsia="ru-RU"/>
        </w:rPr>
        <w:tab/>
      </w:r>
      <w:r w:rsidRPr="00396EBD">
        <w:rPr>
          <w:rFonts w:ascii="Times New Roman" w:hAnsi="Times New Roman"/>
          <w:color w:val="000000"/>
          <w:sz w:val="32"/>
          <w:szCs w:val="32"/>
          <w:lang w:eastAsia="ru-RU"/>
        </w:rPr>
        <w:t>Обратите внимание на следующее. Не требуйте от ребенка полноценного произнесения слов. Он пока еще физически не может выговорить некоторые звуки, он не способен правильно уловить и воспроизвести слоговую структуру большинства слов. Это значит — он будет пропускать в словах звуки и слоги, менять их местами, вместо слова называть один только слог (первый или ударный). Его произношение будет уточняться со временем. Перечисленные недостатки должны в основных чертах сгладиться к трем годам, за исключением произношения звуков. Сложные звуки: шипящие и свистящие, [Р], [Л] обычно формируются около пятилетнего возраста.</w:t>
      </w:r>
    </w:p>
    <w:p w:rsidR="0098739E" w:rsidRPr="00396EBD" w:rsidRDefault="0098739E" w:rsidP="008132D1">
      <w:pPr>
        <w:spacing w:after="5" w:line="312" w:lineRule="auto"/>
        <w:ind w:right="14"/>
        <w:rPr>
          <w:rFonts w:ascii="Times New Roman" w:hAnsi="Times New Roman"/>
          <w:color w:val="000000"/>
          <w:sz w:val="32"/>
          <w:szCs w:val="32"/>
          <w:lang w:eastAsia="ru-RU"/>
        </w:rPr>
      </w:pPr>
    </w:p>
    <w:p w:rsidR="0098739E" w:rsidRPr="00396EBD" w:rsidRDefault="0098739E" w:rsidP="008132D1">
      <w:pPr>
        <w:keepNext/>
        <w:keepLines/>
        <w:spacing w:after="279" w:line="312" w:lineRule="auto"/>
        <w:ind w:left="36" w:hanging="10"/>
        <w:outlineLvl w:val="3"/>
        <w:rPr>
          <w:rFonts w:ascii="Times New Roman" w:hAnsi="Times New Roman"/>
          <w:color w:val="FF0000"/>
          <w:sz w:val="32"/>
          <w:szCs w:val="32"/>
          <w:lang w:eastAsia="ru-RU"/>
        </w:rPr>
      </w:pPr>
      <w:r w:rsidRPr="00396EBD">
        <w:rPr>
          <w:rFonts w:ascii="Times New Roman" w:hAnsi="Times New Roman"/>
          <w:color w:val="FF0000"/>
          <w:sz w:val="32"/>
          <w:szCs w:val="32"/>
          <w:lang w:eastAsia="ru-RU"/>
        </w:rPr>
        <w:t>Правила занятий с Детьми</w:t>
      </w:r>
    </w:p>
    <w:p w:rsidR="0098739E" w:rsidRPr="00396EBD" w:rsidRDefault="0098739E" w:rsidP="008132D1">
      <w:pPr>
        <w:numPr>
          <w:ilvl w:val="0"/>
          <w:numId w:val="2"/>
        </w:numPr>
        <w:spacing w:after="5" w:line="312" w:lineRule="auto"/>
        <w:ind w:right="21"/>
        <w:jc w:val="both"/>
        <w:rPr>
          <w:rFonts w:ascii="Times New Roman" w:hAnsi="Times New Roman"/>
          <w:color w:val="000000"/>
          <w:sz w:val="32"/>
          <w:szCs w:val="32"/>
          <w:lang w:eastAsia="ru-RU"/>
        </w:rPr>
      </w:pPr>
      <w:r w:rsidRPr="00396EBD">
        <w:rPr>
          <w:rFonts w:ascii="Times New Roman" w:hAnsi="Times New Roman"/>
          <w:color w:val="000000"/>
          <w:sz w:val="32"/>
          <w:szCs w:val="32"/>
          <w:lang w:eastAsia="ru-RU"/>
        </w:rPr>
        <w:t>В собственной речи одновременно со звукоподражаниями используйте и обычные слова</w:t>
      </w:r>
      <w:r>
        <w:rPr>
          <w:rFonts w:ascii="Times New Roman" w:hAnsi="Times New Roman"/>
          <w:color w:val="000000"/>
          <w:sz w:val="32"/>
          <w:szCs w:val="32"/>
          <w:lang w:eastAsia="ru-RU"/>
        </w:rPr>
        <w:t xml:space="preserve"> (Что это</w:t>
      </w:r>
      <w:r w:rsidRPr="00396EBD">
        <w:rPr>
          <w:rFonts w:ascii="Times New Roman" w:hAnsi="Times New Roman"/>
          <w:color w:val="000000"/>
          <w:sz w:val="32"/>
          <w:szCs w:val="32"/>
          <w:lang w:eastAsia="ru-RU"/>
        </w:rPr>
        <w:t xml:space="preserve">? БИ-БИ. Правильно. БИ-БИ — это машина). Тогда ребенок будет понимать, что его «БИ-БИ» и машина — это одно и то же. Если же вы постоянно будете употреблять в своей речи временные слова ребенка, у него не </w:t>
      </w:r>
      <w:bookmarkStart w:id="0" w:name="_GoBack"/>
      <w:bookmarkEnd w:id="0"/>
      <w:r w:rsidRPr="00396EBD">
        <w:rPr>
          <w:rFonts w:ascii="Times New Roman" w:hAnsi="Times New Roman"/>
          <w:color w:val="000000"/>
          <w:sz w:val="32"/>
          <w:szCs w:val="32"/>
          <w:lang w:eastAsia="ru-RU"/>
        </w:rPr>
        <w:t>будет стимула заменять их на полноценные.</w:t>
      </w:r>
    </w:p>
    <w:p w:rsidR="0098739E" w:rsidRPr="00396EBD" w:rsidRDefault="0098739E" w:rsidP="008132D1">
      <w:pPr>
        <w:numPr>
          <w:ilvl w:val="0"/>
          <w:numId w:val="2"/>
        </w:numPr>
        <w:spacing w:after="5" w:line="312" w:lineRule="auto"/>
        <w:ind w:right="21"/>
        <w:jc w:val="both"/>
        <w:rPr>
          <w:rFonts w:ascii="Times New Roman" w:hAnsi="Times New Roman"/>
          <w:color w:val="000000"/>
          <w:sz w:val="32"/>
          <w:szCs w:val="32"/>
          <w:lang w:eastAsia="ru-RU"/>
        </w:rPr>
      </w:pPr>
      <w:r w:rsidRPr="00396EBD">
        <w:rPr>
          <w:rFonts w:ascii="Times New Roman" w:hAnsi="Times New Roman"/>
          <w:color w:val="000000"/>
          <w:sz w:val="32"/>
          <w:szCs w:val="32"/>
          <w:lang w:eastAsia="ru-RU"/>
        </w:rPr>
        <w:t>Не вводите в речь ребенка слишком много звукоподражаний. Они нужны для того, чтобы «запустить» его фразовую речь. Ведь для возникновения фразы требуется какой-то минимальный объем речевого материала.</w:t>
      </w:r>
    </w:p>
    <w:p w:rsidR="0098739E" w:rsidRPr="00396EBD" w:rsidRDefault="0098739E" w:rsidP="008132D1">
      <w:pPr>
        <w:numPr>
          <w:ilvl w:val="0"/>
          <w:numId w:val="2"/>
        </w:numPr>
        <w:spacing w:after="5" w:line="312" w:lineRule="auto"/>
        <w:ind w:right="21"/>
        <w:jc w:val="both"/>
        <w:rPr>
          <w:rFonts w:ascii="Times New Roman" w:hAnsi="Times New Roman"/>
          <w:color w:val="000000"/>
          <w:sz w:val="32"/>
          <w:szCs w:val="32"/>
          <w:lang w:eastAsia="ru-RU"/>
        </w:rPr>
      </w:pPr>
      <w:r w:rsidRPr="00396EBD">
        <w:rPr>
          <w:rFonts w:ascii="Times New Roman" w:hAnsi="Times New Roman"/>
          <w:color w:val="000000"/>
          <w:sz w:val="32"/>
          <w:szCs w:val="32"/>
          <w:lang w:eastAsia="ru-RU"/>
        </w:rPr>
        <w:t>Формируйте у ребенка звукоподражания только тогда, когда слова, которые они заменяют, сложны для произнесения. Старайтесь не использовать звукоподражаний для простых слов (каша, суп, стул, рука). Подобные слова ребенок вполне способен выговорить, пусть даже и пропустив в них тот или иной звук (например: рука — ука, стул — пуй).</w:t>
      </w:r>
    </w:p>
    <w:p w:rsidR="0098739E" w:rsidRDefault="0098739E" w:rsidP="008132D1">
      <w:pPr>
        <w:numPr>
          <w:ilvl w:val="0"/>
          <w:numId w:val="2"/>
        </w:numPr>
        <w:spacing w:after="5" w:line="312" w:lineRule="auto"/>
        <w:ind w:left="726" w:right="23"/>
        <w:jc w:val="both"/>
        <w:rPr>
          <w:rFonts w:ascii="Times New Roman" w:hAnsi="Times New Roman"/>
          <w:color w:val="000000"/>
          <w:sz w:val="32"/>
          <w:szCs w:val="32"/>
          <w:lang w:eastAsia="ru-RU"/>
        </w:rPr>
      </w:pPr>
      <w:r w:rsidRPr="00396EBD">
        <w:rPr>
          <w:rFonts w:ascii="Times New Roman" w:hAnsi="Times New Roman"/>
          <w:color w:val="000000"/>
          <w:sz w:val="32"/>
          <w:szCs w:val="32"/>
          <w:lang w:eastAsia="ru-RU"/>
        </w:rPr>
        <w:t>Добивайтесь, чтобы ребенок понимал смысл слов, которые произносит, и использовал их по назначению. Для этого почаще предлагайте ему выбор между предметами: Ване дать Лялю или мяч? Задавайте вопросы типа: Ваня кушает кашу или суп? Это нож: или вилка?</w:t>
      </w:r>
    </w:p>
    <w:p w:rsidR="0098739E" w:rsidRPr="00396EBD" w:rsidRDefault="0098739E" w:rsidP="008132D1">
      <w:pPr>
        <w:numPr>
          <w:ilvl w:val="0"/>
          <w:numId w:val="2"/>
        </w:numPr>
        <w:spacing w:after="5" w:line="312" w:lineRule="auto"/>
        <w:ind w:left="726" w:right="23"/>
        <w:jc w:val="both"/>
        <w:rPr>
          <w:rFonts w:ascii="Times New Roman" w:hAnsi="Times New Roman"/>
          <w:color w:val="000000"/>
          <w:sz w:val="32"/>
          <w:szCs w:val="32"/>
          <w:lang w:eastAsia="ru-RU"/>
        </w:rPr>
      </w:pPr>
      <w:r w:rsidRPr="00396EBD">
        <w:rPr>
          <w:rFonts w:ascii="Times New Roman" w:hAnsi="Times New Roman"/>
          <w:color w:val="000000"/>
          <w:sz w:val="32"/>
          <w:szCs w:val="32"/>
          <w:lang w:eastAsia="ru-RU"/>
        </w:rPr>
        <w:t xml:space="preserve"> Если ребенок ограничивается жестикуляцией, делайте вид, что не понимаете его. Допустим, он тянется к предмету и хочет, чтобы вы дали ему его. Дайте ему что-то другое. Говорите: Я не поняла тебя, скажи словом, что тебе нужно.</w:t>
      </w:r>
    </w:p>
    <w:p w:rsidR="0098739E" w:rsidRPr="00396EBD" w:rsidRDefault="0098739E" w:rsidP="008132D1">
      <w:pPr>
        <w:numPr>
          <w:ilvl w:val="0"/>
          <w:numId w:val="2"/>
        </w:numPr>
        <w:spacing w:after="27" w:line="312" w:lineRule="auto"/>
        <w:ind w:left="726" w:right="23"/>
        <w:jc w:val="both"/>
        <w:rPr>
          <w:rFonts w:ascii="Times New Roman" w:hAnsi="Times New Roman"/>
          <w:color w:val="000000"/>
          <w:sz w:val="32"/>
          <w:szCs w:val="32"/>
          <w:lang w:eastAsia="ru-RU"/>
        </w:rPr>
      </w:pPr>
      <w:r w:rsidRPr="00396EBD">
        <w:rPr>
          <w:rFonts w:ascii="Times New Roman" w:hAnsi="Times New Roman"/>
          <w:color w:val="000000"/>
          <w:sz w:val="32"/>
          <w:szCs w:val="32"/>
          <w:lang w:eastAsia="ru-RU"/>
        </w:rPr>
        <w:t>Употребляйте с глаголами существительные, обозначающие одушевленные предметы, поскольку только живые существа могут совершать действия. Можно использовать неодушевленные существительные, обозначающие предметы, для которых естественно совершать определенные действия (самолет может лететь, вода — течь, поезд и машина — ехать или стоять).</w:t>
      </w:r>
    </w:p>
    <w:p w:rsidR="0098739E" w:rsidRPr="00396EBD" w:rsidRDefault="0098739E" w:rsidP="008132D1">
      <w:pPr>
        <w:numPr>
          <w:ilvl w:val="0"/>
          <w:numId w:val="2"/>
        </w:numPr>
        <w:spacing w:after="5" w:line="312" w:lineRule="auto"/>
        <w:ind w:right="21"/>
        <w:jc w:val="both"/>
        <w:rPr>
          <w:rFonts w:ascii="Times New Roman" w:hAnsi="Times New Roman"/>
          <w:color w:val="000000"/>
          <w:sz w:val="32"/>
          <w:szCs w:val="32"/>
          <w:lang w:eastAsia="ru-RU"/>
        </w:rPr>
      </w:pPr>
      <w:r w:rsidRPr="00396EBD">
        <w:rPr>
          <w:rFonts w:ascii="Times New Roman" w:hAnsi="Times New Roman"/>
          <w:color w:val="000000"/>
          <w:sz w:val="32"/>
          <w:szCs w:val="32"/>
          <w:lang w:eastAsia="ru-RU"/>
        </w:rPr>
        <w:t>Не используйте на занятиях неодушевленные имена существительные, обозначающие предметы, для которых характерно статичное положение (стол, окно, дом, сад, дорога, трава), поскольку такие предметы не могут «выполнять активных действий», наглядно доступных ребенку.</w:t>
      </w:r>
    </w:p>
    <w:p w:rsidR="0098739E" w:rsidRPr="00396EBD" w:rsidRDefault="0098739E" w:rsidP="008132D1">
      <w:pPr>
        <w:numPr>
          <w:ilvl w:val="0"/>
          <w:numId w:val="2"/>
        </w:numPr>
        <w:spacing w:after="35" w:line="312" w:lineRule="auto"/>
        <w:ind w:right="21"/>
        <w:jc w:val="both"/>
        <w:rPr>
          <w:rFonts w:ascii="Times New Roman" w:hAnsi="Times New Roman"/>
          <w:color w:val="000000"/>
          <w:sz w:val="32"/>
          <w:szCs w:val="32"/>
          <w:lang w:eastAsia="ru-RU"/>
        </w:rPr>
      </w:pPr>
      <w:r>
        <w:rPr>
          <w:rFonts w:ascii="Times New Roman" w:hAnsi="Times New Roman"/>
          <w:noProof/>
          <w:color w:val="000000"/>
          <w:sz w:val="32"/>
          <w:szCs w:val="32"/>
          <w:lang w:eastAsia="ru-RU"/>
        </w:rPr>
        <w:t>Э</w:t>
      </w:r>
      <w:r w:rsidRPr="00396EBD">
        <w:rPr>
          <w:rFonts w:ascii="Times New Roman" w:hAnsi="Times New Roman"/>
          <w:color w:val="000000"/>
          <w:sz w:val="32"/>
          <w:szCs w:val="32"/>
          <w:lang w:eastAsia="ru-RU"/>
        </w:rPr>
        <w:t>ти два правила не относятся к глаголам повелительного наклонения. Они, напротив, употребляются с дополнениями, где предмет пассивен (Дай мяч).</w:t>
      </w:r>
    </w:p>
    <w:p w:rsidR="0098739E" w:rsidRPr="00396EBD" w:rsidRDefault="0098739E" w:rsidP="008132D1">
      <w:pPr>
        <w:numPr>
          <w:ilvl w:val="0"/>
          <w:numId w:val="2"/>
        </w:numPr>
        <w:spacing w:after="34" w:line="312" w:lineRule="auto"/>
        <w:ind w:right="21"/>
        <w:jc w:val="both"/>
        <w:rPr>
          <w:rFonts w:ascii="Times New Roman" w:hAnsi="Times New Roman"/>
          <w:color w:val="000000"/>
          <w:sz w:val="32"/>
          <w:szCs w:val="32"/>
          <w:lang w:eastAsia="ru-RU"/>
        </w:rPr>
      </w:pPr>
      <w:r w:rsidRPr="00396EBD">
        <w:rPr>
          <w:rFonts w:ascii="Times New Roman" w:hAnsi="Times New Roman"/>
          <w:color w:val="000000"/>
          <w:sz w:val="32"/>
          <w:szCs w:val="32"/>
          <w:lang w:eastAsia="ru-RU"/>
        </w:rPr>
        <w:t>Всегда спрашивайте у ребенка, что он делает (или что делает кто-то другой).</w:t>
      </w:r>
    </w:p>
    <w:p w:rsidR="0098739E" w:rsidRPr="00396EBD" w:rsidRDefault="0098739E" w:rsidP="008132D1">
      <w:pPr>
        <w:numPr>
          <w:ilvl w:val="0"/>
          <w:numId w:val="2"/>
        </w:numPr>
        <w:spacing w:after="5" w:line="312" w:lineRule="auto"/>
        <w:ind w:right="21"/>
        <w:jc w:val="both"/>
        <w:rPr>
          <w:rFonts w:ascii="Times New Roman" w:hAnsi="Times New Roman"/>
          <w:color w:val="000000"/>
          <w:sz w:val="32"/>
          <w:szCs w:val="32"/>
          <w:lang w:eastAsia="ru-RU"/>
        </w:rPr>
      </w:pPr>
      <w:r w:rsidRPr="00396EBD">
        <w:rPr>
          <w:rFonts w:ascii="Times New Roman" w:hAnsi="Times New Roman"/>
          <w:color w:val="000000"/>
          <w:sz w:val="32"/>
          <w:szCs w:val="32"/>
          <w:lang w:eastAsia="ru-RU"/>
        </w:rPr>
        <w:t>Как можно реже используйте глаголы с приставками (пойдем, покушаем) и почаще — глаголы, начинающиеся с корневой части, чтобы ребенок усваивал именно корень. Окончания на первых порах он будет опускать</w:t>
      </w:r>
      <w:r w:rsidRPr="009D17DE">
        <w:rPr>
          <w:rFonts w:ascii="Times New Roman" w:hAnsi="Times New Roman"/>
          <w:noProof/>
          <w:color w:val="000000"/>
          <w:sz w:val="32"/>
          <w:szCs w:val="32"/>
          <w:lang w:eastAsia="ru-RU"/>
        </w:rPr>
        <w:pict>
          <v:shape id="Picture 104824" o:spid="_x0000_i1040" type="#_x0000_t75" style="width:1.5pt;height:1.5pt;visibility:visible">
            <v:imagedata r:id="rId9" o:title=""/>
          </v:shape>
        </w:pict>
      </w:r>
    </w:p>
    <w:p w:rsidR="0098739E" w:rsidRPr="00396EBD" w:rsidRDefault="0098739E" w:rsidP="008132D1">
      <w:pPr>
        <w:numPr>
          <w:ilvl w:val="0"/>
          <w:numId w:val="2"/>
        </w:numPr>
        <w:spacing w:after="5" w:line="312" w:lineRule="auto"/>
        <w:ind w:right="21"/>
        <w:jc w:val="both"/>
        <w:rPr>
          <w:rFonts w:ascii="Times New Roman" w:hAnsi="Times New Roman"/>
          <w:color w:val="000000"/>
          <w:sz w:val="32"/>
          <w:szCs w:val="32"/>
          <w:lang w:eastAsia="ru-RU"/>
        </w:rPr>
      </w:pPr>
      <w:r w:rsidRPr="00396EBD">
        <w:rPr>
          <w:rFonts w:ascii="Times New Roman" w:hAnsi="Times New Roman"/>
          <w:color w:val="000000"/>
          <w:sz w:val="32"/>
          <w:szCs w:val="32"/>
          <w:lang w:eastAsia="ru-RU"/>
        </w:rPr>
        <w:t>Когда ребенок спрашивает о предмете или человеке (Что это? или Кто это?), иногда делайте вид, что не понимаете, и просите показать пальцем.</w:t>
      </w:r>
    </w:p>
    <w:p w:rsidR="0098739E" w:rsidRPr="00396EBD" w:rsidRDefault="0098739E" w:rsidP="008132D1">
      <w:pPr>
        <w:numPr>
          <w:ilvl w:val="0"/>
          <w:numId w:val="2"/>
        </w:numPr>
        <w:spacing w:after="5" w:line="312" w:lineRule="auto"/>
        <w:ind w:right="21"/>
        <w:jc w:val="both"/>
        <w:rPr>
          <w:rFonts w:ascii="Times New Roman" w:hAnsi="Times New Roman"/>
          <w:color w:val="000000"/>
          <w:sz w:val="32"/>
          <w:szCs w:val="32"/>
          <w:lang w:eastAsia="ru-RU"/>
        </w:rPr>
      </w:pPr>
      <w:r w:rsidRPr="00396EBD">
        <w:rPr>
          <w:rFonts w:ascii="Times New Roman" w:hAnsi="Times New Roman"/>
          <w:color w:val="000000"/>
          <w:sz w:val="32"/>
          <w:szCs w:val="32"/>
          <w:lang w:eastAsia="ru-RU"/>
        </w:rPr>
        <w:t xml:space="preserve">Ребенок может задавать вопрос Что это? по поводу одушевленного существа. Объясняйте: Про живое существо нужно спрашивать </w:t>
      </w:r>
      <w:r w:rsidRPr="009D17DE">
        <w:rPr>
          <w:rFonts w:ascii="Times New Roman" w:hAnsi="Times New Roman"/>
          <w:noProof/>
          <w:color w:val="000000"/>
          <w:sz w:val="32"/>
          <w:szCs w:val="32"/>
          <w:lang w:eastAsia="ru-RU"/>
        </w:rPr>
        <w:pict>
          <v:shape id="Picture 104813" o:spid="_x0000_i1043" type="#_x0000_t75" style="width:9.75pt;height:.75pt;visibility:visible">
            <v:imagedata r:id="rId10" o:title=""/>
          </v:shape>
        </w:pict>
      </w:r>
      <w:r>
        <w:rPr>
          <w:rFonts w:ascii="Times New Roman" w:hAnsi="Times New Roman"/>
          <w:color w:val="000000"/>
          <w:sz w:val="32"/>
          <w:szCs w:val="32"/>
          <w:lang w:eastAsia="ru-RU"/>
        </w:rPr>
        <w:t>кто это</w:t>
      </w:r>
      <w:r w:rsidRPr="00396EBD">
        <w:rPr>
          <w:rFonts w:ascii="Times New Roman" w:hAnsi="Times New Roman"/>
          <w:color w:val="000000"/>
          <w:sz w:val="32"/>
          <w:szCs w:val="32"/>
          <w:lang w:eastAsia="ru-RU"/>
        </w:rPr>
        <w:t>?</w:t>
      </w:r>
    </w:p>
    <w:p w:rsidR="0098739E" w:rsidRPr="00396EBD" w:rsidRDefault="0098739E" w:rsidP="008132D1">
      <w:pPr>
        <w:numPr>
          <w:ilvl w:val="0"/>
          <w:numId w:val="2"/>
        </w:numPr>
        <w:spacing w:after="28" w:line="312" w:lineRule="auto"/>
        <w:ind w:right="21"/>
        <w:jc w:val="both"/>
        <w:rPr>
          <w:rFonts w:ascii="Times New Roman" w:hAnsi="Times New Roman"/>
          <w:color w:val="000000"/>
          <w:sz w:val="32"/>
          <w:szCs w:val="32"/>
          <w:lang w:eastAsia="ru-RU"/>
        </w:rPr>
      </w:pPr>
      <w:r w:rsidRPr="00396EBD">
        <w:rPr>
          <w:rFonts w:ascii="Times New Roman" w:hAnsi="Times New Roman"/>
          <w:color w:val="000000"/>
          <w:sz w:val="32"/>
          <w:szCs w:val="32"/>
          <w:lang w:eastAsia="ru-RU"/>
        </w:rPr>
        <w:t>Словарь прилагательных и наречии попол</w:t>
      </w:r>
      <w:r>
        <w:rPr>
          <w:rFonts w:ascii="Times New Roman" w:hAnsi="Times New Roman"/>
          <w:color w:val="000000"/>
          <w:sz w:val="32"/>
          <w:szCs w:val="32"/>
          <w:lang w:eastAsia="ru-RU"/>
        </w:rPr>
        <w:t>няется у ребенка медленней</w:t>
      </w:r>
      <w:r w:rsidRPr="00396EBD">
        <w:rPr>
          <w:rFonts w:ascii="Times New Roman" w:hAnsi="Times New Roman"/>
          <w:color w:val="000000"/>
          <w:sz w:val="32"/>
          <w:szCs w:val="32"/>
          <w:lang w:eastAsia="ru-RU"/>
        </w:rPr>
        <w:t>, чем словарь существительных или глаголов. Ближе к трем годам предлагайте ребенку повторять за вами любые прилагательные и наречия.</w:t>
      </w:r>
    </w:p>
    <w:p w:rsidR="0098739E" w:rsidRPr="00396EBD" w:rsidRDefault="0098739E" w:rsidP="008132D1">
      <w:pPr>
        <w:numPr>
          <w:ilvl w:val="0"/>
          <w:numId w:val="2"/>
        </w:numPr>
        <w:spacing w:after="5" w:line="312" w:lineRule="auto"/>
        <w:ind w:right="21"/>
        <w:jc w:val="both"/>
        <w:rPr>
          <w:rFonts w:ascii="Times New Roman" w:hAnsi="Times New Roman"/>
          <w:color w:val="000000"/>
          <w:sz w:val="32"/>
          <w:szCs w:val="32"/>
          <w:lang w:eastAsia="ru-RU"/>
        </w:rPr>
      </w:pPr>
      <w:r w:rsidRPr="00396EBD">
        <w:rPr>
          <w:rFonts w:ascii="Times New Roman" w:hAnsi="Times New Roman"/>
          <w:color w:val="000000"/>
          <w:sz w:val="32"/>
          <w:szCs w:val="32"/>
          <w:lang w:eastAsia="ru-RU"/>
        </w:rPr>
        <w:t>Стимулируйте ребенка характери</w:t>
      </w:r>
      <w:r>
        <w:rPr>
          <w:rFonts w:ascii="Times New Roman" w:hAnsi="Times New Roman"/>
          <w:color w:val="000000"/>
          <w:sz w:val="32"/>
          <w:szCs w:val="32"/>
          <w:lang w:eastAsia="ru-RU"/>
        </w:rPr>
        <w:t>зовать предметы с помощью слов-</w:t>
      </w:r>
      <w:r w:rsidRPr="00396EBD">
        <w:rPr>
          <w:rFonts w:ascii="Times New Roman" w:hAnsi="Times New Roman"/>
          <w:color w:val="000000"/>
          <w:sz w:val="32"/>
          <w:szCs w:val="32"/>
          <w:lang w:eastAsia="ru-RU"/>
        </w:rPr>
        <w:t>признаков. Когда кормите его, спрашивайте, горячая ли чашка с чаем, вкусная ли каша. Когда собираетесь купать, пошлите вначале проверить, горячая или холодная вода в ванне. Собираясь убирать в квартире, попросите ребенка посмотреть, грязный или чистый пол на кухне.</w:t>
      </w:r>
    </w:p>
    <w:p w:rsidR="0098739E" w:rsidRPr="00396EBD" w:rsidRDefault="0098739E" w:rsidP="008132D1">
      <w:pPr>
        <w:numPr>
          <w:ilvl w:val="0"/>
          <w:numId w:val="2"/>
        </w:numPr>
        <w:spacing w:after="5" w:line="312" w:lineRule="auto"/>
        <w:ind w:right="21"/>
        <w:jc w:val="both"/>
        <w:rPr>
          <w:rFonts w:ascii="Times New Roman" w:hAnsi="Times New Roman"/>
          <w:color w:val="000000"/>
          <w:sz w:val="32"/>
          <w:szCs w:val="32"/>
          <w:lang w:eastAsia="ru-RU"/>
        </w:rPr>
      </w:pPr>
      <w:r w:rsidRPr="00396EBD">
        <w:rPr>
          <w:rFonts w:ascii="Times New Roman" w:hAnsi="Times New Roman"/>
          <w:color w:val="000000"/>
          <w:sz w:val="32"/>
          <w:szCs w:val="32"/>
          <w:lang w:eastAsia="ru-RU"/>
        </w:rPr>
        <w:t>Таким же образом создавайте ребенку условия для использования наречий. Когда он пришел с прогулки, поинтересуйтесь, холодно на улице или жарко.</w:t>
      </w:r>
    </w:p>
    <w:p w:rsidR="0098739E" w:rsidRDefault="0098739E" w:rsidP="008132D1">
      <w:pPr>
        <w:numPr>
          <w:ilvl w:val="0"/>
          <w:numId w:val="2"/>
        </w:numPr>
        <w:spacing w:after="481" w:line="312" w:lineRule="auto"/>
        <w:ind w:right="21"/>
        <w:jc w:val="both"/>
        <w:rPr>
          <w:rFonts w:ascii="Times New Roman" w:hAnsi="Times New Roman"/>
          <w:color w:val="000000"/>
          <w:sz w:val="32"/>
          <w:szCs w:val="32"/>
          <w:lang w:eastAsia="ru-RU"/>
        </w:rPr>
      </w:pPr>
      <w:r w:rsidRPr="00396EBD">
        <w:rPr>
          <w:rFonts w:ascii="Times New Roman" w:hAnsi="Times New Roman"/>
          <w:color w:val="000000"/>
          <w:sz w:val="32"/>
          <w:szCs w:val="32"/>
          <w:lang w:eastAsia="ru-RU"/>
        </w:rPr>
        <w:t>Если ребенок использовал новое наречие или прилагательное, сейчас же закрепите это слово в его речи, относя его к различным предметам и ситуациям. Например, он говорит, что в комнате темно. Попросите его выглянуть в окно и сказать, темно ли на улице, и т. п.</w:t>
      </w:r>
    </w:p>
    <w:p w:rsidR="0098739E" w:rsidRPr="00396EBD" w:rsidRDefault="0098739E" w:rsidP="008132D1">
      <w:pPr>
        <w:spacing w:after="481" w:line="312" w:lineRule="auto"/>
        <w:ind w:left="725" w:right="21"/>
        <w:jc w:val="both"/>
        <w:rPr>
          <w:rFonts w:ascii="Times New Roman" w:hAnsi="Times New Roman"/>
          <w:color w:val="000000"/>
          <w:sz w:val="32"/>
          <w:szCs w:val="32"/>
          <w:lang w:eastAsia="ru-RU"/>
        </w:rPr>
      </w:pPr>
    </w:p>
    <w:p w:rsidR="0098739E" w:rsidRPr="00795EEC" w:rsidRDefault="0098739E" w:rsidP="008132D1">
      <w:pPr>
        <w:spacing w:line="312" w:lineRule="auto"/>
        <w:jc w:val="center"/>
        <w:rPr>
          <w:rFonts w:ascii="Times New Roman" w:hAnsi="Times New Roman"/>
          <w:sz w:val="32"/>
          <w:szCs w:val="32"/>
        </w:rPr>
      </w:pPr>
      <w:r w:rsidRPr="00795EEC">
        <w:rPr>
          <w:rFonts w:ascii="Times New Roman" w:hAnsi="Times New Roman"/>
          <w:sz w:val="32"/>
          <w:szCs w:val="32"/>
        </w:rPr>
        <w:t>Литература:</w:t>
      </w:r>
    </w:p>
    <w:p w:rsidR="0098739E" w:rsidRPr="00795EEC" w:rsidRDefault="0098739E" w:rsidP="008132D1">
      <w:pPr>
        <w:spacing w:line="312" w:lineRule="auto"/>
        <w:rPr>
          <w:rFonts w:ascii="Times New Roman" w:hAnsi="Times New Roman"/>
          <w:sz w:val="32"/>
          <w:szCs w:val="32"/>
        </w:rPr>
      </w:pPr>
      <w:r>
        <w:rPr>
          <w:rFonts w:ascii="Times New Roman" w:hAnsi="Times New Roman"/>
          <w:sz w:val="32"/>
          <w:szCs w:val="32"/>
        </w:rPr>
        <w:t>Полякова М. А</w:t>
      </w:r>
      <w:r w:rsidRPr="00795EEC">
        <w:rPr>
          <w:rFonts w:ascii="Times New Roman" w:hAnsi="Times New Roman"/>
          <w:sz w:val="32"/>
          <w:szCs w:val="32"/>
        </w:rPr>
        <w:t>. Как правильно учить ребенка говорить, М.: Geleos Publishing House; Капитал Трейд Компани 2010</w:t>
      </w:r>
      <w:r>
        <w:rPr>
          <w:rFonts w:ascii="Times New Roman" w:hAnsi="Times New Roman"/>
          <w:sz w:val="32"/>
          <w:szCs w:val="32"/>
        </w:rPr>
        <w:t>г.</w:t>
      </w:r>
    </w:p>
    <w:sectPr w:rsidR="0098739E" w:rsidRPr="00795EEC" w:rsidSect="00665D0F">
      <w:pgSz w:w="11906" w:h="16838"/>
      <w:pgMar w:top="1134" w:right="709"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39E" w:rsidRDefault="0098739E" w:rsidP="00493E44">
      <w:pPr>
        <w:spacing w:after="0" w:line="240" w:lineRule="auto"/>
      </w:pPr>
      <w:r>
        <w:separator/>
      </w:r>
    </w:p>
  </w:endnote>
  <w:endnote w:type="continuationSeparator" w:id="0">
    <w:p w:rsidR="0098739E" w:rsidRDefault="0098739E" w:rsidP="00493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39E" w:rsidRDefault="0098739E" w:rsidP="00493E44">
      <w:pPr>
        <w:spacing w:after="0" w:line="240" w:lineRule="auto"/>
      </w:pPr>
      <w:r>
        <w:separator/>
      </w:r>
    </w:p>
  </w:footnote>
  <w:footnote w:type="continuationSeparator" w:id="0">
    <w:p w:rsidR="0098739E" w:rsidRDefault="0098739E" w:rsidP="00493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5" style="width:10.5pt;height:15pt" coordsize="" o:spt="100" o:bullet="t" adj="0,,0" path="" stroked="f">
        <v:stroke joinstyle="miter"/>
        <v:imagedata r:id="rId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numPicBullet>
  <w:numPicBullet w:numPicBulletId="1">
    <w:pict>
      <v:shape id="_x0000_i1026" style="width:10.5pt;height:15pt" coordsize="" o:spt="100" o:bullet="t" adj="0,,0" path="" stroked="f">
        <v:stroke joinstyle="miter"/>
        <v:imagedata r:id="rId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numPicBullet>
  <w:numPicBullet w:numPicBulletId="2">
    <w:pict>
      <v:shape id="_x0000_i1027" style="width:11.25pt;height:11.25pt" coordsize="" o:spt="100" o:bullet="t" adj="0,,0" path="" stroked="f">
        <v:stroke joinstyle="miter"/>
        <v:imagedata r:id="rId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numPicBullet>
  <w:abstractNum w:abstractNumId="0">
    <w:nsid w:val="3D5E7A54"/>
    <w:multiLevelType w:val="hybridMultilevel"/>
    <w:tmpl w:val="7BFAB5AE"/>
    <w:lvl w:ilvl="0" w:tplc="6A7220DE">
      <w:start w:val="1"/>
      <w:numFmt w:val="bullet"/>
      <w:lvlText w:val="•"/>
      <w:lvlPicBulletId w:val="2"/>
      <w:lvlJc w:val="left"/>
      <w:pPr>
        <w:ind w:left="725"/>
      </w:pPr>
      <w:rPr>
        <w:rFonts w:ascii="Times New Roman" w:eastAsia="Times New Roman" w:hAnsi="Times New Roman"/>
        <w:b w:val="0"/>
        <w:i w:val="0"/>
        <w:strike w:val="0"/>
        <w:dstrike w:val="0"/>
        <w:color w:val="000000"/>
        <w:sz w:val="16"/>
        <w:u w:val="none" w:color="000000"/>
        <w:vertAlign w:val="baseline"/>
      </w:rPr>
    </w:lvl>
    <w:lvl w:ilvl="1" w:tplc="4D66A49A">
      <w:start w:val="1"/>
      <w:numFmt w:val="bullet"/>
      <w:lvlText w:val="o"/>
      <w:lvlJc w:val="left"/>
      <w:pPr>
        <w:ind w:left="1793"/>
      </w:pPr>
      <w:rPr>
        <w:rFonts w:ascii="Times New Roman" w:eastAsia="Times New Roman" w:hAnsi="Times New Roman"/>
        <w:b w:val="0"/>
        <w:i w:val="0"/>
        <w:strike w:val="0"/>
        <w:dstrike w:val="0"/>
        <w:color w:val="000000"/>
        <w:sz w:val="16"/>
        <w:u w:val="none" w:color="000000"/>
        <w:vertAlign w:val="baseline"/>
      </w:rPr>
    </w:lvl>
    <w:lvl w:ilvl="2" w:tplc="46686636">
      <w:start w:val="1"/>
      <w:numFmt w:val="bullet"/>
      <w:lvlText w:val="▪"/>
      <w:lvlJc w:val="left"/>
      <w:pPr>
        <w:ind w:left="2513"/>
      </w:pPr>
      <w:rPr>
        <w:rFonts w:ascii="Times New Roman" w:eastAsia="Times New Roman" w:hAnsi="Times New Roman"/>
        <w:b w:val="0"/>
        <w:i w:val="0"/>
        <w:strike w:val="0"/>
        <w:dstrike w:val="0"/>
        <w:color w:val="000000"/>
        <w:sz w:val="16"/>
        <w:u w:val="none" w:color="000000"/>
        <w:vertAlign w:val="baseline"/>
      </w:rPr>
    </w:lvl>
    <w:lvl w:ilvl="3" w:tplc="A064A0B8">
      <w:start w:val="1"/>
      <w:numFmt w:val="bullet"/>
      <w:lvlText w:val="•"/>
      <w:lvlJc w:val="left"/>
      <w:pPr>
        <w:ind w:left="3233"/>
      </w:pPr>
      <w:rPr>
        <w:rFonts w:ascii="Times New Roman" w:eastAsia="Times New Roman" w:hAnsi="Times New Roman"/>
        <w:b w:val="0"/>
        <w:i w:val="0"/>
        <w:strike w:val="0"/>
        <w:dstrike w:val="0"/>
        <w:color w:val="000000"/>
        <w:sz w:val="16"/>
        <w:u w:val="none" w:color="000000"/>
        <w:vertAlign w:val="baseline"/>
      </w:rPr>
    </w:lvl>
    <w:lvl w:ilvl="4" w:tplc="47247CCA">
      <w:start w:val="1"/>
      <w:numFmt w:val="bullet"/>
      <w:lvlText w:val="o"/>
      <w:lvlJc w:val="left"/>
      <w:pPr>
        <w:ind w:left="3953"/>
      </w:pPr>
      <w:rPr>
        <w:rFonts w:ascii="Times New Roman" w:eastAsia="Times New Roman" w:hAnsi="Times New Roman"/>
        <w:b w:val="0"/>
        <w:i w:val="0"/>
        <w:strike w:val="0"/>
        <w:dstrike w:val="0"/>
        <w:color w:val="000000"/>
        <w:sz w:val="16"/>
        <w:u w:val="none" w:color="000000"/>
        <w:vertAlign w:val="baseline"/>
      </w:rPr>
    </w:lvl>
    <w:lvl w:ilvl="5" w:tplc="F3280E2C">
      <w:start w:val="1"/>
      <w:numFmt w:val="bullet"/>
      <w:lvlText w:val="▪"/>
      <w:lvlJc w:val="left"/>
      <w:pPr>
        <w:ind w:left="4673"/>
      </w:pPr>
      <w:rPr>
        <w:rFonts w:ascii="Times New Roman" w:eastAsia="Times New Roman" w:hAnsi="Times New Roman"/>
        <w:b w:val="0"/>
        <w:i w:val="0"/>
        <w:strike w:val="0"/>
        <w:dstrike w:val="0"/>
        <w:color w:val="000000"/>
        <w:sz w:val="16"/>
        <w:u w:val="none" w:color="000000"/>
        <w:vertAlign w:val="baseline"/>
      </w:rPr>
    </w:lvl>
    <w:lvl w:ilvl="6" w:tplc="32A2E850">
      <w:start w:val="1"/>
      <w:numFmt w:val="bullet"/>
      <w:lvlText w:val="•"/>
      <w:lvlJc w:val="left"/>
      <w:pPr>
        <w:ind w:left="5393"/>
      </w:pPr>
      <w:rPr>
        <w:rFonts w:ascii="Times New Roman" w:eastAsia="Times New Roman" w:hAnsi="Times New Roman"/>
        <w:b w:val="0"/>
        <w:i w:val="0"/>
        <w:strike w:val="0"/>
        <w:dstrike w:val="0"/>
        <w:color w:val="000000"/>
        <w:sz w:val="16"/>
        <w:u w:val="none" w:color="000000"/>
        <w:vertAlign w:val="baseline"/>
      </w:rPr>
    </w:lvl>
    <w:lvl w:ilvl="7" w:tplc="C6C61204">
      <w:start w:val="1"/>
      <w:numFmt w:val="bullet"/>
      <w:lvlText w:val="o"/>
      <w:lvlJc w:val="left"/>
      <w:pPr>
        <w:ind w:left="6113"/>
      </w:pPr>
      <w:rPr>
        <w:rFonts w:ascii="Times New Roman" w:eastAsia="Times New Roman" w:hAnsi="Times New Roman"/>
        <w:b w:val="0"/>
        <w:i w:val="0"/>
        <w:strike w:val="0"/>
        <w:dstrike w:val="0"/>
        <w:color w:val="000000"/>
        <w:sz w:val="16"/>
        <w:u w:val="none" w:color="000000"/>
        <w:vertAlign w:val="baseline"/>
      </w:rPr>
    </w:lvl>
    <w:lvl w:ilvl="8" w:tplc="8EF4A22E">
      <w:start w:val="1"/>
      <w:numFmt w:val="bullet"/>
      <w:lvlText w:val="▪"/>
      <w:lvlJc w:val="left"/>
      <w:pPr>
        <w:ind w:left="6833"/>
      </w:pPr>
      <w:rPr>
        <w:rFonts w:ascii="Times New Roman" w:eastAsia="Times New Roman" w:hAnsi="Times New Roman"/>
        <w:b w:val="0"/>
        <w:i w:val="0"/>
        <w:strike w:val="0"/>
        <w:dstrike w:val="0"/>
        <w:color w:val="000000"/>
        <w:sz w:val="16"/>
        <w:u w:val="none" w:color="000000"/>
        <w:vertAlign w:val="baseline"/>
      </w:rPr>
    </w:lvl>
  </w:abstractNum>
  <w:abstractNum w:abstractNumId="1">
    <w:nsid w:val="73C76949"/>
    <w:multiLevelType w:val="hybridMultilevel"/>
    <w:tmpl w:val="C14629A0"/>
    <w:lvl w:ilvl="0" w:tplc="275A0A42">
      <w:start w:val="1"/>
      <w:numFmt w:val="bullet"/>
      <w:lvlText w:val="•"/>
      <w:lvlPicBulletId w:val="1"/>
      <w:lvlJc w:val="left"/>
      <w:pPr>
        <w:ind w:left="780"/>
      </w:pPr>
      <w:rPr>
        <w:rFonts w:ascii="Times New Roman" w:eastAsia="Times New Roman" w:hAnsi="Times New Roman"/>
        <w:b w:val="0"/>
        <w:i w:val="0"/>
        <w:strike w:val="0"/>
        <w:dstrike w:val="0"/>
        <w:color w:val="000000"/>
        <w:sz w:val="16"/>
        <w:u w:val="none" w:color="000000"/>
        <w:vertAlign w:val="baseline"/>
      </w:rPr>
    </w:lvl>
    <w:lvl w:ilvl="1" w:tplc="C02E3B2E">
      <w:start w:val="1"/>
      <w:numFmt w:val="bullet"/>
      <w:lvlText w:val="o"/>
      <w:lvlJc w:val="left"/>
      <w:pPr>
        <w:ind w:left="1823"/>
      </w:pPr>
      <w:rPr>
        <w:rFonts w:ascii="Times New Roman" w:eastAsia="Times New Roman" w:hAnsi="Times New Roman"/>
        <w:b w:val="0"/>
        <w:i w:val="0"/>
        <w:strike w:val="0"/>
        <w:dstrike w:val="0"/>
        <w:color w:val="000000"/>
        <w:sz w:val="16"/>
        <w:u w:val="none" w:color="000000"/>
        <w:vertAlign w:val="baseline"/>
      </w:rPr>
    </w:lvl>
    <w:lvl w:ilvl="2" w:tplc="C6FC446E">
      <w:start w:val="1"/>
      <w:numFmt w:val="bullet"/>
      <w:lvlText w:val="▪"/>
      <w:lvlJc w:val="left"/>
      <w:pPr>
        <w:ind w:left="2543"/>
      </w:pPr>
      <w:rPr>
        <w:rFonts w:ascii="Times New Roman" w:eastAsia="Times New Roman" w:hAnsi="Times New Roman"/>
        <w:b w:val="0"/>
        <w:i w:val="0"/>
        <w:strike w:val="0"/>
        <w:dstrike w:val="0"/>
        <w:color w:val="000000"/>
        <w:sz w:val="16"/>
        <w:u w:val="none" w:color="000000"/>
        <w:vertAlign w:val="baseline"/>
      </w:rPr>
    </w:lvl>
    <w:lvl w:ilvl="3" w:tplc="C4989FDA">
      <w:start w:val="1"/>
      <w:numFmt w:val="bullet"/>
      <w:lvlText w:val="•"/>
      <w:lvlJc w:val="left"/>
      <w:pPr>
        <w:ind w:left="3263"/>
      </w:pPr>
      <w:rPr>
        <w:rFonts w:ascii="Times New Roman" w:eastAsia="Times New Roman" w:hAnsi="Times New Roman"/>
        <w:b w:val="0"/>
        <w:i w:val="0"/>
        <w:strike w:val="0"/>
        <w:dstrike w:val="0"/>
        <w:color w:val="000000"/>
        <w:sz w:val="16"/>
        <w:u w:val="none" w:color="000000"/>
        <w:vertAlign w:val="baseline"/>
      </w:rPr>
    </w:lvl>
    <w:lvl w:ilvl="4" w:tplc="1DBE41A6">
      <w:start w:val="1"/>
      <w:numFmt w:val="bullet"/>
      <w:lvlText w:val="o"/>
      <w:lvlJc w:val="left"/>
      <w:pPr>
        <w:ind w:left="3983"/>
      </w:pPr>
      <w:rPr>
        <w:rFonts w:ascii="Times New Roman" w:eastAsia="Times New Roman" w:hAnsi="Times New Roman"/>
        <w:b w:val="0"/>
        <w:i w:val="0"/>
        <w:strike w:val="0"/>
        <w:dstrike w:val="0"/>
        <w:color w:val="000000"/>
        <w:sz w:val="16"/>
        <w:u w:val="none" w:color="000000"/>
        <w:vertAlign w:val="baseline"/>
      </w:rPr>
    </w:lvl>
    <w:lvl w:ilvl="5" w:tplc="DDB4C8E2">
      <w:start w:val="1"/>
      <w:numFmt w:val="bullet"/>
      <w:lvlText w:val="▪"/>
      <w:lvlJc w:val="left"/>
      <w:pPr>
        <w:ind w:left="4703"/>
      </w:pPr>
      <w:rPr>
        <w:rFonts w:ascii="Times New Roman" w:eastAsia="Times New Roman" w:hAnsi="Times New Roman"/>
        <w:b w:val="0"/>
        <w:i w:val="0"/>
        <w:strike w:val="0"/>
        <w:dstrike w:val="0"/>
        <w:color w:val="000000"/>
        <w:sz w:val="16"/>
        <w:u w:val="none" w:color="000000"/>
        <w:vertAlign w:val="baseline"/>
      </w:rPr>
    </w:lvl>
    <w:lvl w:ilvl="6" w:tplc="43A81628">
      <w:start w:val="1"/>
      <w:numFmt w:val="bullet"/>
      <w:lvlText w:val="•"/>
      <w:lvlJc w:val="left"/>
      <w:pPr>
        <w:ind w:left="5423"/>
      </w:pPr>
      <w:rPr>
        <w:rFonts w:ascii="Times New Roman" w:eastAsia="Times New Roman" w:hAnsi="Times New Roman"/>
        <w:b w:val="0"/>
        <w:i w:val="0"/>
        <w:strike w:val="0"/>
        <w:dstrike w:val="0"/>
        <w:color w:val="000000"/>
        <w:sz w:val="16"/>
        <w:u w:val="none" w:color="000000"/>
        <w:vertAlign w:val="baseline"/>
      </w:rPr>
    </w:lvl>
    <w:lvl w:ilvl="7" w:tplc="44BC2FDA">
      <w:start w:val="1"/>
      <w:numFmt w:val="bullet"/>
      <w:lvlText w:val="o"/>
      <w:lvlJc w:val="left"/>
      <w:pPr>
        <w:ind w:left="6143"/>
      </w:pPr>
      <w:rPr>
        <w:rFonts w:ascii="Times New Roman" w:eastAsia="Times New Roman" w:hAnsi="Times New Roman"/>
        <w:b w:val="0"/>
        <w:i w:val="0"/>
        <w:strike w:val="0"/>
        <w:dstrike w:val="0"/>
        <w:color w:val="000000"/>
        <w:sz w:val="16"/>
        <w:u w:val="none" w:color="000000"/>
        <w:vertAlign w:val="baseline"/>
      </w:rPr>
    </w:lvl>
    <w:lvl w:ilvl="8" w:tplc="26DC26CE">
      <w:start w:val="1"/>
      <w:numFmt w:val="bullet"/>
      <w:lvlText w:val="▪"/>
      <w:lvlJc w:val="left"/>
      <w:pPr>
        <w:ind w:left="6863"/>
      </w:pPr>
      <w:rPr>
        <w:rFonts w:ascii="Times New Roman" w:eastAsia="Times New Roman" w:hAnsi="Times New Roman"/>
        <w:b w:val="0"/>
        <w:i w:val="0"/>
        <w:strike w:val="0"/>
        <w:dstrike w:val="0"/>
        <w:color w:val="000000"/>
        <w:sz w:val="16"/>
        <w:u w:val="none" w:color="00000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E44"/>
    <w:rsid w:val="000905D2"/>
    <w:rsid w:val="002B3AC1"/>
    <w:rsid w:val="00346C79"/>
    <w:rsid w:val="00396EBD"/>
    <w:rsid w:val="0041286B"/>
    <w:rsid w:val="00493E44"/>
    <w:rsid w:val="00595229"/>
    <w:rsid w:val="005F3961"/>
    <w:rsid w:val="00665D0F"/>
    <w:rsid w:val="0067073D"/>
    <w:rsid w:val="00680E5B"/>
    <w:rsid w:val="00795EEC"/>
    <w:rsid w:val="008132D1"/>
    <w:rsid w:val="00854841"/>
    <w:rsid w:val="009128C8"/>
    <w:rsid w:val="0098739E"/>
    <w:rsid w:val="009D17DE"/>
    <w:rsid w:val="00A823E9"/>
    <w:rsid w:val="00AF4D3B"/>
    <w:rsid w:val="00B46FCB"/>
    <w:rsid w:val="00BB3895"/>
    <w:rsid w:val="00C1230D"/>
    <w:rsid w:val="00E90F2E"/>
    <w:rsid w:val="00EF4D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D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4</Pages>
  <Words>789</Words>
  <Characters>4502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8</cp:revision>
  <dcterms:created xsi:type="dcterms:W3CDTF">2018-03-12T14:26:00Z</dcterms:created>
  <dcterms:modified xsi:type="dcterms:W3CDTF">2018-12-07T09:16:00Z</dcterms:modified>
</cp:coreProperties>
</file>