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D" w:rsidRPr="002E17AA" w:rsidRDefault="00E32EFE">
      <w:pPr>
        <w:rPr>
          <w:rFonts w:ascii="Times New Roman" w:hAnsi="Times New Roman" w:cs="Times New Roman"/>
          <w:sz w:val="28"/>
          <w:szCs w:val="28"/>
        </w:rPr>
      </w:pPr>
      <w:r w:rsidRPr="002E17AA">
        <w:rPr>
          <w:rFonts w:ascii="Times New Roman" w:hAnsi="Times New Roman" w:cs="Times New Roman"/>
          <w:sz w:val="28"/>
          <w:szCs w:val="28"/>
        </w:rPr>
        <w:t>Задание на 15.04.2020. Развитие зрительного восприятия величины.</w:t>
      </w:r>
    </w:p>
    <w:p w:rsidR="00E32EFE" w:rsidRPr="00CF7942" w:rsidRDefault="00CF7942" w:rsidP="00CF79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E17AA" w:rsidRPr="00CF7942">
        <w:rPr>
          <w:rFonts w:ascii="Times New Roman" w:hAnsi="Times New Roman" w:cs="Times New Roman"/>
          <w:b/>
          <w:sz w:val="28"/>
          <w:szCs w:val="28"/>
          <w:u w:val="single"/>
        </w:rPr>
        <w:t>«Подбери по размеру»</w:t>
      </w:r>
    </w:p>
    <w:p w:rsidR="002E17AA" w:rsidRPr="002E17AA" w:rsidRDefault="002E17AA" w:rsidP="00CF7942">
      <w:pPr>
        <w:rPr>
          <w:rFonts w:ascii="Times New Roman" w:hAnsi="Times New Roman" w:cs="Times New Roman"/>
          <w:sz w:val="28"/>
          <w:szCs w:val="28"/>
        </w:rPr>
      </w:pPr>
      <w:r w:rsidRPr="002E17AA">
        <w:rPr>
          <w:rFonts w:ascii="Times New Roman" w:hAnsi="Times New Roman" w:cs="Times New Roman"/>
          <w:sz w:val="28"/>
          <w:szCs w:val="28"/>
        </w:rPr>
        <w:t>Перед началом игры вырежьте карточки. Разложите перед ребенком кастрюли в ряд. Попросите ребенка показать большую, затем маленькую и среднюю кастрюлю. После попросите ребенка подобрать крышку по размеру для каждой кастрюли. Так же проведите игру с чашками и блюдцами.</w:t>
      </w:r>
    </w:p>
    <w:p w:rsidR="00E32EFE" w:rsidRDefault="00E32EFE">
      <w:r>
        <w:rPr>
          <w:noProof/>
          <w:lang w:eastAsia="ru-RU"/>
        </w:rPr>
        <w:drawing>
          <wp:inline distT="0" distB="0" distL="0" distR="0">
            <wp:extent cx="5210175" cy="3419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0108a3326c593a636e01cc8e93e6f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908" cy="342783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387C" w:rsidRDefault="000E387C">
      <w:r>
        <w:rPr>
          <w:noProof/>
          <w:lang w:eastAsia="ru-RU"/>
        </w:rPr>
        <w:drawing>
          <wp:inline distT="0" distB="0" distL="0" distR="0">
            <wp:extent cx="5213677" cy="3790950"/>
            <wp:effectExtent l="19050" t="19050" r="2540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a6050c9119f2cc236f19a77f46287f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280" cy="37935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7942" w:rsidRDefault="00CF7942"/>
    <w:p w:rsidR="00CF7942" w:rsidRPr="008F4E03" w:rsidRDefault="00CF7942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8F4E03">
        <w:rPr>
          <w:rFonts w:ascii="Times New Roman" w:hAnsi="Times New Roman" w:cs="Times New Roman"/>
          <w:b/>
          <w:sz w:val="28"/>
          <w:u w:val="single"/>
        </w:rPr>
        <w:lastRenderedPageBreak/>
        <w:t>2.</w:t>
      </w:r>
      <w:r w:rsidRPr="008F4E03">
        <w:rPr>
          <w:rFonts w:ascii="Times New Roman" w:hAnsi="Times New Roman" w:cs="Times New Roman"/>
          <w:b/>
          <w:i/>
          <w:sz w:val="28"/>
          <w:u w:val="single"/>
        </w:rPr>
        <w:t xml:space="preserve"> «</w:t>
      </w:r>
      <w:r w:rsidR="007805F4" w:rsidRPr="008F4E03">
        <w:rPr>
          <w:rFonts w:ascii="Times New Roman" w:hAnsi="Times New Roman" w:cs="Times New Roman"/>
          <w:b/>
          <w:i/>
          <w:sz w:val="28"/>
          <w:u w:val="single"/>
        </w:rPr>
        <w:t>Наводим порядок</w:t>
      </w:r>
      <w:r w:rsidRPr="008F4E03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7805F4" w:rsidRPr="008F4E03" w:rsidRDefault="007805F4" w:rsidP="000A526E">
      <w:pPr>
        <w:jc w:val="both"/>
        <w:rPr>
          <w:rFonts w:ascii="Times New Roman" w:hAnsi="Times New Roman" w:cs="Times New Roman"/>
          <w:sz w:val="28"/>
        </w:rPr>
      </w:pPr>
      <w:r w:rsidRPr="008F4E03">
        <w:rPr>
          <w:rFonts w:ascii="Times New Roman" w:hAnsi="Times New Roman" w:cs="Times New Roman"/>
          <w:sz w:val="28"/>
        </w:rPr>
        <w:t>Перед началом выстригите посуду по контуру. Перемешайте всю посуду и дайте ребенку.</w:t>
      </w:r>
    </w:p>
    <w:p w:rsidR="008F4E03" w:rsidRDefault="007805F4" w:rsidP="000A526E">
      <w:pPr>
        <w:jc w:val="both"/>
        <w:rPr>
          <w:rFonts w:ascii="Times New Roman" w:hAnsi="Times New Roman" w:cs="Times New Roman"/>
          <w:sz w:val="28"/>
        </w:rPr>
      </w:pPr>
      <w:r w:rsidRPr="000A526E">
        <w:rPr>
          <w:rFonts w:ascii="Times New Roman" w:hAnsi="Times New Roman" w:cs="Times New Roman"/>
          <w:b/>
          <w:sz w:val="28"/>
        </w:rPr>
        <w:t>Взрослый:</w:t>
      </w:r>
      <w:r w:rsidRPr="008F4E03">
        <w:rPr>
          <w:rFonts w:ascii="Times New Roman" w:hAnsi="Times New Roman" w:cs="Times New Roman"/>
          <w:sz w:val="28"/>
        </w:rPr>
        <w:t xml:space="preserve"> Посмотри</w:t>
      </w:r>
      <w:r w:rsidR="008F4E03">
        <w:rPr>
          <w:rFonts w:ascii="Times New Roman" w:hAnsi="Times New Roman" w:cs="Times New Roman"/>
          <w:sz w:val="28"/>
        </w:rPr>
        <w:t>,</w:t>
      </w:r>
      <w:r w:rsidRPr="008F4E03">
        <w:rPr>
          <w:rFonts w:ascii="Times New Roman" w:hAnsi="Times New Roman" w:cs="Times New Roman"/>
          <w:sz w:val="28"/>
        </w:rPr>
        <w:t xml:space="preserve"> вся посуда перепуталась</w:t>
      </w:r>
      <w:r w:rsidR="008F4E03" w:rsidRPr="008F4E03">
        <w:rPr>
          <w:rFonts w:ascii="Times New Roman" w:hAnsi="Times New Roman" w:cs="Times New Roman"/>
          <w:sz w:val="28"/>
        </w:rPr>
        <w:t xml:space="preserve">, </w:t>
      </w:r>
      <w:r w:rsidRPr="008F4E03">
        <w:rPr>
          <w:rFonts w:ascii="Times New Roman" w:hAnsi="Times New Roman" w:cs="Times New Roman"/>
          <w:sz w:val="28"/>
        </w:rPr>
        <w:t xml:space="preserve">давай наведем порядок, разложим по величине посуду. </w:t>
      </w:r>
    </w:p>
    <w:p w:rsidR="008F4E03" w:rsidRDefault="008F4E03" w:rsidP="000A52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раскладывает, на три ряда посуду. Если ребенок испытывает трудности, то взрослый помогает ему, раскладывает например тарелки </w:t>
      </w:r>
      <w:r w:rsidR="000A526E">
        <w:rPr>
          <w:rFonts w:ascii="Times New Roman" w:hAnsi="Times New Roman" w:cs="Times New Roman"/>
          <w:sz w:val="28"/>
        </w:rPr>
        <w:t>по величине и просит подобрать к ним чашку и ложку по размеру.</w:t>
      </w:r>
    </w:p>
    <w:p w:rsidR="000A526E" w:rsidRPr="008F4E03" w:rsidRDefault="000A526E" w:rsidP="000A526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7942" w:rsidRDefault="00CF7942">
      <w:r>
        <w:rPr>
          <w:noProof/>
          <w:lang w:eastAsia="ru-RU"/>
        </w:rPr>
        <w:drawing>
          <wp:inline distT="0" distB="0" distL="0" distR="0">
            <wp:extent cx="6583516" cy="4657725"/>
            <wp:effectExtent l="19050" t="19050" r="273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8f9eae500ce50fd6a2554ddb7b9c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380" cy="46689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F7942" w:rsidSect="00E32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7231"/>
    <w:multiLevelType w:val="hybridMultilevel"/>
    <w:tmpl w:val="A90A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E"/>
    <w:rsid w:val="000A526E"/>
    <w:rsid w:val="000E387C"/>
    <w:rsid w:val="0027276D"/>
    <w:rsid w:val="002E17AA"/>
    <w:rsid w:val="007805F4"/>
    <w:rsid w:val="008F4E03"/>
    <w:rsid w:val="00CF7942"/>
    <w:rsid w:val="00E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2020-04-13T21:20:00Z</dcterms:created>
  <dcterms:modified xsi:type="dcterms:W3CDTF">2020-04-13T22:42:00Z</dcterms:modified>
</cp:coreProperties>
</file>