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color w:val="111111"/>
          <w:sz w:val="28"/>
          <w:szCs w:val="27"/>
        </w:rPr>
        <w:t>Единство мозга складывается из деятельности двух его полушарий, тесно связанных между собой системой нервных волокон.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b/>
          <w:bCs/>
          <w:color w:val="FF0000"/>
          <w:sz w:val="28"/>
          <w:szCs w:val="27"/>
        </w:rPr>
        <w:t>Правое полушарие</w:t>
      </w:r>
      <w:r w:rsidRPr="009F661C">
        <w:rPr>
          <w:color w:val="111111"/>
          <w:sz w:val="28"/>
          <w:szCs w:val="27"/>
        </w:rPr>
        <w:t> – это гуманитарий, отвечает за воображение, оно позволяет человеку мечтать, воображать, фантазировать, и, как следствие, - сочинять и учить наизусть. «Правополушарные» дети лучше танцуют, воспринимают музыку, любят рисовать, понимают юмор. Развито зрительное восприятие (обязательный контакт глазами).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b/>
          <w:bCs/>
          <w:color w:val="FF0000"/>
          <w:sz w:val="28"/>
          <w:szCs w:val="27"/>
        </w:rPr>
        <w:t>Левое полушарие</w:t>
      </w:r>
      <w:r w:rsidRPr="009F661C">
        <w:rPr>
          <w:color w:val="111111"/>
          <w:sz w:val="28"/>
          <w:szCs w:val="27"/>
        </w:rPr>
        <w:t> - это математическое, отвечает за языковые способности ребёнка, письмо и чтение. «Левополушарные» люди имеют возможность последовательно обрабатывать информацию, делать выводы. Развито слуховое восприятие (хорошо воспринимают на слух).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color w:val="111111"/>
          <w:sz w:val="28"/>
          <w:szCs w:val="27"/>
        </w:rPr>
        <w:t>Работа обоих полушарий очень важна для</w:t>
      </w:r>
      <w:r>
        <w:rPr>
          <w:color w:val="111111"/>
          <w:sz w:val="28"/>
          <w:szCs w:val="27"/>
        </w:rPr>
        <w:t xml:space="preserve"> ребенка</w:t>
      </w:r>
      <w:r w:rsidRPr="009F661C">
        <w:rPr>
          <w:color w:val="111111"/>
          <w:sz w:val="28"/>
          <w:szCs w:val="27"/>
        </w:rPr>
        <w:t>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color w:val="111111"/>
          <w:sz w:val="28"/>
          <w:szCs w:val="27"/>
        </w:rPr>
        <w:t>У новорожденного оба полушария развиты одинаково, и он пользуется ими в полной мере, но в процессе развития, обучения, одно из полушарий развивается активнее другого.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color w:val="111111"/>
          <w:sz w:val="28"/>
          <w:szCs w:val="27"/>
        </w:rPr>
        <w:t>Необходимо развивать межполушарные связи, это просто сделать, если мы вспомним, что за работу полушария отвечает противоположная сторона тела, т. е. выполняя движения левой рукой, или ногой мы активизируем правое полушарие, а работая правой ногой или рукой – левое.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1"/>
        </w:rPr>
      </w:pPr>
      <w:r w:rsidRPr="009F661C">
        <w:rPr>
          <w:color w:val="111111"/>
          <w:sz w:val="28"/>
          <w:szCs w:val="27"/>
        </w:rPr>
        <w:t xml:space="preserve">Если постараться выполнять движения одновременно двумя руками, то мы сможем </w:t>
      </w:r>
      <w:r w:rsidRPr="009F661C">
        <w:rPr>
          <w:color w:val="111111"/>
          <w:sz w:val="32"/>
          <w:szCs w:val="27"/>
        </w:rPr>
        <w:t>развивать межполушарные связи.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9F661C">
        <w:rPr>
          <w:b/>
          <w:bCs/>
          <w:color w:val="FF0000"/>
          <w:sz w:val="28"/>
          <w:szCs w:val="27"/>
        </w:rPr>
        <w:t>Для развития</w:t>
      </w:r>
      <w:r>
        <w:rPr>
          <w:b/>
          <w:bCs/>
          <w:color w:val="FF0000"/>
          <w:sz w:val="28"/>
          <w:szCs w:val="27"/>
        </w:rPr>
        <w:t xml:space="preserve"> у ребенка</w:t>
      </w:r>
      <w:r w:rsidRPr="009F661C">
        <w:rPr>
          <w:b/>
          <w:bCs/>
          <w:color w:val="FF0000"/>
          <w:sz w:val="28"/>
          <w:szCs w:val="27"/>
        </w:rPr>
        <w:t xml:space="preserve"> межполушарного взаимодействия используют упражнения: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b/>
          <w:bCs/>
          <w:color w:val="111111"/>
          <w:sz w:val="28"/>
          <w:szCs w:val="27"/>
        </w:rPr>
        <w:t>1. Колечко.</w:t>
      </w:r>
      <w:r w:rsidRPr="009F661C">
        <w:rPr>
          <w:color w:val="111111"/>
          <w:sz w:val="28"/>
          <w:szCs w:val="27"/>
        </w:rPr>
        <w:t> Поочередно и как можно быстр</w:t>
      </w:r>
      <w:r>
        <w:rPr>
          <w:color w:val="111111"/>
          <w:sz w:val="28"/>
          <w:szCs w:val="27"/>
        </w:rPr>
        <w:t>ее перебирать</w:t>
      </w:r>
      <w:r w:rsidRPr="009F661C">
        <w:rPr>
          <w:color w:val="111111"/>
          <w:sz w:val="28"/>
          <w:szCs w:val="27"/>
        </w:rPr>
        <w:t xml:space="preserve">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9F661C">
        <w:rPr>
          <w:color w:val="111111"/>
          <w:sz w:val="28"/>
          <w:szCs w:val="27"/>
        </w:rPr>
        <w:t>В начале</w:t>
      </w:r>
      <w:proofErr w:type="gramEnd"/>
      <w:r w:rsidRPr="009F661C">
        <w:rPr>
          <w:color w:val="111111"/>
          <w:sz w:val="28"/>
          <w:szCs w:val="27"/>
        </w:rPr>
        <w:t xml:space="preserve"> упражнение выполняется каждой рукой отдельно, затем вместе.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F661C">
        <w:rPr>
          <w:b/>
          <w:bCs/>
          <w:color w:val="111111"/>
          <w:sz w:val="28"/>
          <w:szCs w:val="27"/>
        </w:rPr>
        <w:t>2.Кулак—ребро—ладонь. </w:t>
      </w:r>
      <w:r w:rsidRPr="009F661C">
        <w:rPr>
          <w:color w:val="111111"/>
          <w:sz w:val="28"/>
          <w:szCs w:val="27"/>
        </w:rPr>
        <w:t>Три положения руки на плоскости стола, последовательно сменяют друг друга.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111111"/>
          <w:sz w:val="28"/>
          <w:szCs w:val="27"/>
        </w:rPr>
        <w:lastRenderedPageBreak/>
        <w:t>3</w:t>
      </w:r>
      <w:r w:rsidRPr="009F661C">
        <w:rPr>
          <w:b/>
          <w:bCs/>
          <w:color w:val="111111"/>
          <w:sz w:val="28"/>
          <w:szCs w:val="27"/>
        </w:rPr>
        <w:t>. Ухо—нос.</w:t>
      </w:r>
      <w:r>
        <w:rPr>
          <w:color w:val="111111"/>
          <w:sz w:val="28"/>
          <w:szCs w:val="27"/>
        </w:rPr>
        <w:t> Левой рукой беремся</w:t>
      </w:r>
      <w:r w:rsidRPr="009F661C">
        <w:rPr>
          <w:color w:val="111111"/>
          <w:sz w:val="28"/>
          <w:szCs w:val="27"/>
        </w:rPr>
        <w:t xml:space="preserve"> за кончик носа, а правой рукой — за противополо</w:t>
      </w:r>
      <w:r>
        <w:rPr>
          <w:color w:val="111111"/>
          <w:sz w:val="28"/>
          <w:szCs w:val="27"/>
        </w:rPr>
        <w:t>жное ухо. Одновременно отпустить ухо и нос, хлопнуть в ладоши, поменять</w:t>
      </w:r>
      <w:r w:rsidRPr="009F661C">
        <w:rPr>
          <w:color w:val="111111"/>
          <w:sz w:val="28"/>
          <w:szCs w:val="27"/>
        </w:rPr>
        <w:t xml:space="preserve"> положение рук «с точностью </w:t>
      </w:r>
      <w:proofErr w:type="gramStart"/>
      <w:r w:rsidRPr="009F661C">
        <w:rPr>
          <w:color w:val="111111"/>
          <w:sz w:val="28"/>
          <w:szCs w:val="27"/>
        </w:rPr>
        <w:t>до</w:t>
      </w:r>
      <w:proofErr w:type="gramEnd"/>
      <w:r w:rsidRPr="009F661C">
        <w:rPr>
          <w:color w:val="111111"/>
          <w:sz w:val="28"/>
          <w:szCs w:val="27"/>
        </w:rPr>
        <w:t xml:space="preserve"> наоборот».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111111"/>
          <w:sz w:val="28"/>
          <w:szCs w:val="27"/>
        </w:rPr>
        <w:t>4</w:t>
      </w:r>
      <w:r w:rsidRPr="009F661C">
        <w:rPr>
          <w:b/>
          <w:bCs/>
          <w:color w:val="111111"/>
          <w:sz w:val="28"/>
          <w:szCs w:val="27"/>
        </w:rPr>
        <w:t>. «Ассоциация».</w:t>
      </w:r>
      <w:r w:rsidRPr="009F661C">
        <w:rPr>
          <w:color w:val="111111"/>
          <w:sz w:val="28"/>
          <w:szCs w:val="27"/>
        </w:rPr>
        <w:t> Бросая ребенку мяч, назовите любое слово, например: </w:t>
      </w:r>
      <w:r w:rsidRPr="009F661C">
        <w:rPr>
          <w:b/>
          <w:bCs/>
          <w:color w:val="111111"/>
          <w:sz w:val="28"/>
          <w:szCs w:val="27"/>
        </w:rPr>
        <w:t>«Медведь»,</w:t>
      </w:r>
      <w:r w:rsidRPr="009F661C">
        <w:rPr>
          <w:color w:val="111111"/>
          <w:sz w:val="28"/>
          <w:szCs w:val="27"/>
        </w:rPr>
        <w:t> он в свою очередь должен представить медведя и подобрать ассоциацию к слову, например «Лохматый</w:t>
      </w:r>
      <w:r>
        <w:rPr>
          <w:color w:val="111111"/>
          <w:sz w:val="28"/>
          <w:szCs w:val="27"/>
        </w:rPr>
        <w:t xml:space="preserve">, берлога, мед, спячка и т. д.». </w:t>
      </w:r>
      <w:r w:rsidRPr="009F661C">
        <w:rPr>
          <w:color w:val="111111"/>
          <w:sz w:val="28"/>
          <w:szCs w:val="27"/>
        </w:rPr>
        <w:t>Возвращает мяч, называет слово (ассоциацию, и теперь ваша очередь подбирать ассоциацию к слову ребёнка</w:t>
      </w:r>
      <w:r w:rsidR="008A3D7B">
        <w:rPr>
          <w:color w:val="111111"/>
          <w:sz w:val="28"/>
          <w:szCs w:val="27"/>
        </w:rPr>
        <w:t>)</w:t>
      </w:r>
      <w:r w:rsidRPr="009F661C">
        <w:rPr>
          <w:color w:val="111111"/>
          <w:sz w:val="28"/>
          <w:szCs w:val="27"/>
        </w:rPr>
        <w:t>. Игра будет интереснее, если со</w:t>
      </w:r>
      <w:bookmarkStart w:id="0" w:name="_GoBack"/>
      <w:bookmarkEnd w:id="0"/>
      <w:r w:rsidRPr="009F661C">
        <w:rPr>
          <w:color w:val="111111"/>
          <w:sz w:val="28"/>
          <w:szCs w:val="27"/>
        </w:rPr>
        <w:t>берётся вся семья.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111111"/>
          <w:sz w:val="28"/>
          <w:szCs w:val="27"/>
        </w:rPr>
        <w:t>5</w:t>
      </w:r>
      <w:r w:rsidRPr="009F661C">
        <w:rPr>
          <w:b/>
          <w:bCs/>
          <w:color w:val="111111"/>
          <w:sz w:val="28"/>
          <w:szCs w:val="27"/>
        </w:rPr>
        <w:t>. «Час другой руки»</w:t>
      </w:r>
      <w:r w:rsidRPr="009F661C">
        <w:rPr>
          <w:color w:val="111111"/>
          <w:sz w:val="28"/>
          <w:szCs w:val="27"/>
        </w:rPr>
        <w:t xml:space="preserve">. Выберите определённый промежуток времени (10-20 минут) и договоритесь, что пока не зазвенит будильник, всё нужно делать левой рукой. Попробуйте и сами все действия выполнять </w:t>
      </w:r>
      <w:proofErr w:type="spellStart"/>
      <w:r w:rsidRPr="009F661C">
        <w:rPr>
          <w:color w:val="111111"/>
          <w:sz w:val="28"/>
          <w:szCs w:val="27"/>
        </w:rPr>
        <w:t>неведущей</w:t>
      </w:r>
      <w:proofErr w:type="spellEnd"/>
      <w:r w:rsidRPr="009F661C">
        <w:rPr>
          <w:color w:val="111111"/>
          <w:sz w:val="28"/>
          <w:szCs w:val="27"/>
        </w:rPr>
        <w:t xml:space="preserve"> рукой.</w:t>
      </w:r>
    </w:p>
    <w:p w:rsidR="009F661C" w:rsidRPr="009F661C" w:rsidRDefault="009F661C" w:rsidP="009F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111111"/>
          <w:sz w:val="28"/>
          <w:szCs w:val="27"/>
        </w:rPr>
        <w:t>6</w:t>
      </w:r>
      <w:r w:rsidRPr="009F661C">
        <w:rPr>
          <w:b/>
          <w:bCs/>
          <w:color w:val="111111"/>
          <w:sz w:val="28"/>
          <w:szCs w:val="27"/>
        </w:rPr>
        <w:t>. «Симметричные рисунки»</w:t>
      </w:r>
      <w:r w:rsidRPr="009F661C">
        <w:rPr>
          <w:color w:val="111111"/>
          <w:sz w:val="28"/>
          <w:szCs w:val="27"/>
        </w:rPr>
        <w:t>. Дайте ребёнку фломастеры в обе руки и предложите нарисовать симметричные рисунки двумя руками. Не расстраивайтесь, если сразу не получится.</w:t>
      </w:r>
    </w:p>
    <w:p w:rsidR="00A20D11" w:rsidRDefault="009F661C" w:rsidP="009F661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530296" cy="2124075"/>
            <wp:effectExtent l="19050" t="19050" r="2349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d5rXReI9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296" cy="21240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61C" w:rsidRDefault="009F661C" w:rsidP="009F661C">
      <w:pPr>
        <w:spacing w:line="360" w:lineRule="auto"/>
        <w:rPr>
          <w:sz w:val="24"/>
        </w:rPr>
      </w:pPr>
    </w:p>
    <w:p w:rsidR="009F661C" w:rsidRDefault="009F661C" w:rsidP="009F661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545978" cy="2171700"/>
            <wp:effectExtent l="19050" t="19050" r="266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UKL_l2D_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56" cy="21705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61C" w:rsidRDefault="009F661C" w:rsidP="009F661C">
      <w:pPr>
        <w:spacing w:line="360" w:lineRule="auto"/>
        <w:rPr>
          <w:sz w:val="24"/>
        </w:rPr>
      </w:pPr>
    </w:p>
    <w:p w:rsidR="009F661C" w:rsidRDefault="009F661C" w:rsidP="009F661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645085" cy="2466975"/>
            <wp:effectExtent l="19050" t="19050" r="2286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RDqCfdsqU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00" cy="2467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61C" w:rsidRDefault="009F661C" w:rsidP="009F661C">
      <w:pPr>
        <w:spacing w:line="360" w:lineRule="auto"/>
        <w:rPr>
          <w:sz w:val="24"/>
        </w:rPr>
      </w:pPr>
    </w:p>
    <w:p w:rsidR="009F661C" w:rsidRDefault="009F661C" w:rsidP="009F661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704645" cy="2943225"/>
            <wp:effectExtent l="19050" t="19050" r="203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Mhh34BqPU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47" cy="29437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61C" w:rsidRDefault="009F661C" w:rsidP="009F661C">
      <w:pPr>
        <w:spacing w:line="360" w:lineRule="auto"/>
        <w:rPr>
          <w:sz w:val="24"/>
        </w:rPr>
      </w:pPr>
    </w:p>
    <w:p w:rsidR="009F661C" w:rsidRPr="009F661C" w:rsidRDefault="009F661C" w:rsidP="009F661C">
      <w:pPr>
        <w:spacing w:line="36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648450" cy="2562546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zSa-minGg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19" cy="256299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F661C" w:rsidRPr="009F661C" w:rsidSect="009F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C"/>
    <w:rsid w:val="008A3D7B"/>
    <w:rsid w:val="009F661C"/>
    <w:rsid w:val="00A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2020-04-12T21:07:00Z</dcterms:created>
  <dcterms:modified xsi:type="dcterms:W3CDTF">2020-04-12T21:19:00Z</dcterms:modified>
</cp:coreProperties>
</file>